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C395B" w14:textId="77777777" w:rsidR="00621DE8" w:rsidRPr="00BC5D0D" w:rsidRDefault="00BC5D0D" w:rsidP="00BC5D0D">
      <w:pPr>
        <w:pStyle w:val="NoSpacing"/>
        <w:jc w:val="center"/>
        <w:rPr>
          <w:b/>
          <w:sz w:val="28"/>
        </w:rPr>
      </w:pPr>
      <w:bookmarkStart w:id="0" w:name="_GoBack"/>
      <w:bookmarkEnd w:id="0"/>
      <w:r w:rsidRPr="00BC5D0D">
        <w:rPr>
          <w:b/>
          <w:sz w:val="28"/>
        </w:rPr>
        <w:t>Governor Visit Report</w:t>
      </w:r>
    </w:p>
    <w:p w14:paraId="37B0FC40" w14:textId="77777777" w:rsidR="00BC5D0D" w:rsidRDefault="00BC5D0D" w:rsidP="00621DE8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8034"/>
      </w:tblGrid>
      <w:tr w:rsidR="00621DE8" w14:paraId="0AC093EA" w14:textId="77777777" w:rsidTr="00621DE8">
        <w:trPr>
          <w:trHeight w:val="399"/>
        </w:trPr>
        <w:tc>
          <w:tcPr>
            <w:tcW w:w="2802" w:type="dxa"/>
          </w:tcPr>
          <w:p w14:paraId="1BC9F2D4" w14:textId="77777777" w:rsidR="00621DE8" w:rsidRPr="00621DE8" w:rsidRDefault="00621DE8" w:rsidP="00621DE8">
            <w:pPr>
              <w:pStyle w:val="NoSpacing"/>
              <w:rPr>
                <w:b/>
                <w:sz w:val="24"/>
              </w:rPr>
            </w:pPr>
            <w:r w:rsidRPr="00621DE8">
              <w:rPr>
                <w:b/>
                <w:sz w:val="24"/>
              </w:rPr>
              <w:t>Name</w:t>
            </w:r>
          </w:p>
        </w:tc>
        <w:tc>
          <w:tcPr>
            <w:tcW w:w="8214" w:type="dxa"/>
          </w:tcPr>
          <w:p w14:paraId="2D755EBF" w14:textId="5303D0F1" w:rsidR="00621DE8" w:rsidRDefault="00DC382E" w:rsidP="00621DE8">
            <w:pPr>
              <w:pStyle w:val="NoSpacing"/>
              <w:rPr>
                <w:b/>
                <w:sz w:val="32"/>
              </w:rPr>
            </w:pPr>
            <w:r>
              <w:rPr>
                <w:b/>
                <w:sz w:val="32"/>
              </w:rPr>
              <w:t>Neil Swanston</w:t>
            </w:r>
          </w:p>
        </w:tc>
      </w:tr>
      <w:tr w:rsidR="00621DE8" w14:paraId="0B20591E" w14:textId="77777777" w:rsidTr="00621DE8">
        <w:trPr>
          <w:trHeight w:val="397"/>
        </w:trPr>
        <w:tc>
          <w:tcPr>
            <w:tcW w:w="2802" w:type="dxa"/>
          </w:tcPr>
          <w:p w14:paraId="18F73946" w14:textId="77777777" w:rsidR="00621DE8" w:rsidRPr="00621DE8" w:rsidRDefault="00621DE8" w:rsidP="00621DE8">
            <w:pPr>
              <w:pStyle w:val="NoSpacing"/>
              <w:rPr>
                <w:b/>
                <w:sz w:val="24"/>
              </w:rPr>
            </w:pPr>
            <w:r w:rsidRPr="00621DE8">
              <w:rPr>
                <w:b/>
                <w:sz w:val="24"/>
              </w:rPr>
              <w:t>Date of visit</w:t>
            </w:r>
          </w:p>
        </w:tc>
        <w:tc>
          <w:tcPr>
            <w:tcW w:w="8214" w:type="dxa"/>
          </w:tcPr>
          <w:p w14:paraId="5F5CEDEC" w14:textId="6418BF2C" w:rsidR="00621DE8" w:rsidRDefault="000C2410" w:rsidP="00621DE8">
            <w:pPr>
              <w:pStyle w:val="NoSpacing"/>
              <w:rPr>
                <w:b/>
                <w:sz w:val="32"/>
              </w:rPr>
            </w:pPr>
            <w:r>
              <w:rPr>
                <w:b/>
                <w:sz w:val="32"/>
              </w:rPr>
              <w:t>23</w:t>
            </w:r>
            <w:r w:rsidRPr="000C2410">
              <w:rPr>
                <w:b/>
                <w:sz w:val="32"/>
                <w:vertAlign w:val="superscript"/>
              </w:rPr>
              <w:t>rd</w:t>
            </w:r>
            <w:r>
              <w:rPr>
                <w:b/>
                <w:sz w:val="32"/>
              </w:rPr>
              <w:t xml:space="preserve"> April 2019</w:t>
            </w:r>
          </w:p>
        </w:tc>
      </w:tr>
      <w:tr w:rsidR="00621DE8" w14:paraId="11E65DAA" w14:textId="77777777" w:rsidTr="00621DE8">
        <w:trPr>
          <w:trHeight w:val="397"/>
        </w:trPr>
        <w:tc>
          <w:tcPr>
            <w:tcW w:w="2802" w:type="dxa"/>
          </w:tcPr>
          <w:p w14:paraId="73079A54" w14:textId="77777777" w:rsidR="00621DE8" w:rsidRPr="00621DE8" w:rsidRDefault="00621DE8" w:rsidP="00621DE8">
            <w:pPr>
              <w:pStyle w:val="NoSpacing"/>
              <w:rPr>
                <w:b/>
                <w:sz w:val="24"/>
              </w:rPr>
            </w:pPr>
            <w:r w:rsidRPr="00621DE8">
              <w:rPr>
                <w:b/>
                <w:sz w:val="24"/>
              </w:rPr>
              <w:t>Which area of the SEF/RAP is it linked to</w:t>
            </w:r>
          </w:p>
        </w:tc>
        <w:tc>
          <w:tcPr>
            <w:tcW w:w="8214" w:type="dxa"/>
          </w:tcPr>
          <w:p w14:paraId="05B87ED5" w14:textId="344999D2" w:rsidR="00621DE8" w:rsidRDefault="00BA7136" w:rsidP="00621DE8">
            <w:pPr>
              <w:pStyle w:val="NoSpacing"/>
              <w:rPr>
                <w:b/>
                <w:sz w:val="32"/>
              </w:rPr>
            </w:pPr>
            <w:r>
              <w:rPr>
                <w:b/>
                <w:sz w:val="32"/>
              </w:rPr>
              <w:t>Pupil wellbeing</w:t>
            </w:r>
          </w:p>
        </w:tc>
      </w:tr>
      <w:tr w:rsidR="00621DE8" w14:paraId="565B3869" w14:textId="77777777" w:rsidTr="00621DE8">
        <w:trPr>
          <w:trHeight w:val="397"/>
        </w:trPr>
        <w:tc>
          <w:tcPr>
            <w:tcW w:w="2802" w:type="dxa"/>
          </w:tcPr>
          <w:p w14:paraId="4DA403A5" w14:textId="77777777" w:rsidR="00621DE8" w:rsidRPr="00BC5D0D" w:rsidRDefault="00621DE8" w:rsidP="00621DE8">
            <w:pPr>
              <w:pStyle w:val="NoSpacing"/>
              <w:rPr>
                <w:b/>
                <w:sz w:val="24"/>
                <w:szCs w:val="24"/>
              </w:rPr>
            </w:pPr>
            <w:r w:rsidRPr="00BC5D0D">
              <w:rPr>
                <w:b/>
                <w:sz w:val="24"/>
                <w:szCs w:val="24"/>
              </w:rPr>
              <w:t>Focus of visit</w:t>
            </w:r>
          </w:p>
        </w:tc>
        <w:tc>
          <w:tcPr>
            <w:tcW w:w="8214" w:type="dxa"/>
          </w:tcPr>
          <w:p w14:paraId="282CB652" w14:textId="3CE9E4FE" w:rsidR="00621DE8" w:rsidRDefault="00BA7136" w:rsidP="00621DE8">
            <w:pPr>
              <w:pStyle w:val="NoSpacing"/>
              <w:rPr>
                <w:b/>
                <w:sz w:val="32"/>
              </w:rPr>
            </w:pPr>
            <w:r>
              <w:rPr>
                <w:b/>
                <w:sz w:val="32"/>
              </w:rPr>
              <w:t>Mental Health</w:t>
            </w:r>
          </w:p>
        </w:tc>
      </w:tr>
      <w:tr w:rsidR="00621DE8" w14:paraId="5F43C2CE" w14:textId="77777777" w:rsidTr="00BC5D0D">
        <w:trPr>
          <w:trHeight w:val="397"/>
        </w:trPr>
        <w:tc>
          <w:tcPr>
            <w:tcW w:w="2802" w:type="dxa"/>
          </w:tcPr>
          <w:p w14:paraId="048FFF12" w14:textId="77777777" w:rsidR="00621DE8" w:rsidRPr="00BC5D0D" w:rsidRDefault="00BC5D0D" w:rsidP="00621DE8">
            <w:pPr>
              <w:pStyle w:val="NoSpacing"/>
              <w:rPr>
                <w:b/>
                <w:sz w:val="24"/>
                <w:szCs w:val="24"/>
              </w:rPr>
            </w:pPr>
            <w:r w:rsidRPr="00BC5D0D">
              <w:rPr>
                <w:b/>
                <w:sz w:val="24"/>
                <w:szCs w:val="24"/>
              </w:rPr>
              <w:t>Classes / staff visited</w:t>
            </w:r>
          </w:p>
        </w:tc>
        <w:tc>
          <w:tcPr>
            <w:tcW w:w="8214" w:type="dxa"/>
          </w:tcPr>
          <w:p w14:paraId="233910BC" w14:textId="65409996" w:rsidR="00621DE8" w:rsidRDefault="0022321A" w:rsidP="00621DE8">
            <w:pPr>
              <w:pStyle w:val="NoSpacing"/>
              <w:rPr>
                <w:b/>
                <w:sz w:val="32"/>
              </w:rPr>
            </w:pPr>
            <w:r>
              <w:rPr>
                <w:b/>
                <w:sz w:val="32"/>
              </w:rPr>
              <w:t>N/A</w:t>
            </w:r>
          </w:p>
        </w:tc>
      </w:tr>
      <w:tr w:rsidR="00621DE8" w:rsidRPr="00BC5D0D" w14:paraId="0755CD91" w14:textId="77777777" w:rsidTr="00BC5D0D">
        <w:trPr>
          <w:trHeight w:val="1951"/>
        </w:trPr>
        <w:tc>
          <w:tcPr>
            <w:tcW w:w="11016" w:type="dxa"/>
            <w:gridSpan w:val="2"/>
          </w:tcPr>
          <w:p w14:paraId="100551AC" w14:textId="77777777" w:rsidR="00621DE8" w:rsidRDefault="00BC5D0D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Summary of activities e.g. observing classes, talking to staff and pupils, looking at resources etc.</w:t>
            </w:r>
          </w:p>
          <w:p w14:paraId="741F863B" w14:textId="77777777" w:rsidR="0022321A" w:rsidRDefault="0022321A" w:rsidP="00621DE8">
            <w:pPr>
              <w:pStyle w:val="NoSpacing"/>
              <w:rPr>
                <w:b/>
                <w:sz w:val="24"/>
              </w:rPr>
            </w:pPr>
          </w:p>
          <w:p w14:paraId="0F2B6E64" w14:textId="64999E5D" w:rsidR="00004B0C" w:rsidRDefault="00004B0C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 attended a mental health workshop at Mill Lane School</w:t>
            </w:r>
            <w:r w:rsidR="0094729A">
              <w:rPr>
                <w:b/>
                <w:sz w:val="24"/>
              </w:rPr>
              <w:t xml:space="preserve"> run by Oxfordshire County Council. The aim of the day</w:t>
            </w:r>
            <w:r w:rsidR="005F598B">
              <w:rPr>
                <w:b/>
                <w:sz w:val="24"/>
              </w:rPr>
              <w:t xml:space="preserve"> was to help teachers and support staff to recognise the signs</w:t>
            </w:r>
            <w:r w:rsidR="002B31BA">
              <w:rPr>
                <w:b/>
                <w:sz w:val="24"/>
              </w:rPr>
              <w:t xml:space="preserve"> of a child who could be suffering with a mental health problem and be able to offer practical advice and guidance to support them. </w:t>
            </w:r>
          </w:p>
          <w:p w14:paraId="124E574F" w14:textId="77777777" w:rsidR="002B31BA" w:rsidRDefault="002B31BA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This was an interactive full day workshop</w:t>
            </w:r>
            <w:r w:rsidR="001F609E">
              <w:rPr>
                <w:b/>
                <w:sz w:val="24"/>
              </w:rPr>
              <w:t xml:space="preserve"> that was attended by several schools from the Thame partnership.</w:t>
            </w:r>
          </w:p>
          <w:p w14:paraId="45952FC1" w14:textId="3280CD3C" w:rsidR="00B25F36" w:rsidRPr="00BC5D0D" w:rsidRDefault="00B25F36" w:rsidP="00621DE8">
            <w:pPr>
              <w:pStyle w:val="NoSpacing"/>
              <w:rPr>
                <w:b/>
                <w:sz w:val="24"/>
              </w:rPr>
            </w:pPr>
          </w:p>
        </w:tc>
      </w:tr>
      <w:tr w:rsidR="00621DE8" w:rsidRPr="00BC5D0D" w14:paraId="21A52913" w14:textId="77777777" w:rsidTr="00BC5D0D">
        <w:trPr>
          <w:trHeight w:val="1265"/>
        </w:trPr>
        <w:tc>
          <w:tcPr>
            <w:tcW w:w="11016" w:type="dxa"/>
            <w:gridSpan w:val="2"/>
          </w:tcPr>
          <w:p w14:paraId="684B797E" w14:textId="5204A497" w:rsidR="00621DE8" w:rsidRDefault="00BC5D0D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have I learned </w:t>
            </w:r>
            <w:proofErr w:type="gramStart"/>
            <w:r>
              <w:rPr>
                <w:b/>
                <w:sz w:val="24"/>
              </w:rPr>
              <w:t>as a result of</w:t>
            </w:r>
            <w:proofErr w:type="gramEnd"/>
            <w:r>
              <w:rPr>
                <w:b/>
                <w:sz w:val="24"/>
              </w:rPr>
              <w:t xml:space="preserve"> my visit</w:t>
            </w:r>
          </w:p>
          <w:p w14:paraId="172B1404" w14:textId="77777777" w:rsidR="00545FE1" w:rsidRDefault="00545FE1" w:rsidP="00621DE8">
            <w:pPr>
              <w:pStyle w:val="NoSpacing"/>
              <w:rPr>
                <w:b/>
                <w:sz w:val="24"/>
              </w:rPr>
            </w:pPr>
          </w:p>
          <w:p w14:paraId="04C58BDF" w14:textId="77777777" w:rsidR="00B25F36" w:rsidRDefault="00941080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How to spot a child who may be suffering</w:t>
            </w:r>
            <w:r w:rsidR="00572C6C">
              <w:rPr>
                <w:b/>
                <w:sz w:val="24"/>
              </w:rPr>
              <w:t xml:space="preserve"> by </w:t>
            </w:r>
            <w:r w:rsidR="00DF22DF">
              <w:rPr>
                <w:b/>
                <w:sz w:val="24"/>
              </w:rPr>
              <w:t>observing certain changes in behaviour</w:t>
            </w:r>
            <w:r w:rsidR="00374576">
              <w:rPr>
                <w:b/>
                <w:sz w:val="24"/>
              </w:rPr>
              <w:t>. It isn’t always the obvious ones who need the most help</w:t>
            </w:r>
            <w:r w:rsidR="00D0608F">
              <w:rPr>
                <w:b/>
                <w:sz w:val="24"/>
              </w:rPr>
              <w:t>.</w:t>
            </w:r>
          </w:p>
          <w:p w14:paraId="316A31C8" w14:textId="22A337F3" w:rsidR="00D0608F" w:rsidRDefault="00D0608F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Children want someone to </w:t>
            </w:r>
            <w:proofErr w:type="gramStart"/>
            <w:r>
              <w:rPr>
                <w:b/>
                <w:sz w:val="24"/>
              </w:rPr>
              <w:t>actually listen</w:t>
            </w:r>
            <w:proofErr w:type="gramEnd"/>
            <w:r>
              <w:rPr>
                <w:b/>
                <w:sz w:val="24"/>
              </w:rPr>
              <w:t xml:space="preserve"> to them</w:t>
            </w:r>
            <w:r w:rsidR="00DD0C34">
              <w:rPr>
                <w:b/>
                <w:sz w:val="24"/>
              </w:rPr>
              <w:t>. Somebody impartial and often detached from their situation. They want an adult to notice their distress and to be helpful. Children want support when change happens.</w:t>
            </w:r>
            <w:r w:rsidR="00545FE1">
              <w:rPr>
                <w:b/>
                <w:sz w:val="24"/>
              </w:rPr>
              <w:t xml:space="preserve"> They want time to talk about how they are feeling. </w:t>
            </w:r>
          </w:p>
          <w:p w14:paraId="44C8A635" w14:textId="77777777" w:rsidR="00545FE1" w:rsidRDefault="00545FE1" w:rsidP="00621DE8">
            <w:pPr>
              <w:pStyle w:val="NoSpacing"/>
              <w:rPr>
                <w:b/>
                <w:sz w:val="24"/>
              </w:rPr>
            </w:pPr>
          </w:p>
          <w:p w14:paraId="0875964E" w14:textId="7C2CA9C3" w:rsidR="00471484" w:rsidRDefault="00FD4370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 w:rsidR="00594971">
              <w:rPr>
                <w:b/>
                <w:sz w:val="24"/>
              </w:rPr>
              <w:t xml:space="preserve">was surprised to learn about the development of the human brain, which </w:t>
            </w:r>
            <w:r w:rsidR="006115F4">
              <w:rPr>
                <w:b/>
                <w:sz w:val="24"/>
              </w:rPr>
              <w:t xml:space="preserve">has a direct impact on the behaviours and reactions of a child. </w:t>
            </w:r>
          </w:p>
          <w:p w14:paraId="01BBEDF9" w14:textId="609D18F1" w:rsidR="00FD4370" w:rsidRPr="00BC5D0D" w:rsidRDefault="00FD4370" w:rsidP="00621DE8">
            <w:pPr>
              <w:pStyle w:val="NoSpacing"/>
              <w:rPr>
                <w:b/>
                <w:sz w:val="24"/>
              </w:rPr>
            </w:pPr>
          </w:p>
        </w:tc>
      </w:tr>
      <w:tr w:rsidR="00621DE8" w:rsidRPr="00BC5D0D" w14:paraId="30B4D0D1" w14:textId="77777777" w:rsidTr="00BC5D0D">
        <w:trPr>
          <w:trHeight w:val="1977"/>
        </w:trPr>
        <w:tc>
          <w:tcPr>
            <w:tcW w:w="11016" w:type="dxa"/>
            <w:gridSpan w:val="2"/>
          </w:tcPr>
          <w:p w14:paraId="4BC8084B" w14:textId="77777777" w:rsidR="00621DE8" w:rsidRDefault="00BC5D0D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Positive comments about the focus</w:t>
            </w:r>
          </w:p>
          <w:p w14:paraId="2C7E5D2C" w14:textId="77777777" w:rsidR="00471484" w:rsidRDefault="00471484" w:rsidP="00621DE8">
            <w:pPr>
              <w:pStyle w:val="NoSpacing"/>
              <w:rPr>
                <w:b/>
                <w:sz w:val="24"/>
              </w:rPr>
            </w:pPr>
          </w:p>
          <w:p w14:paraId="5825798C" w14:textId="3F851CEF" w:rsidR="00471484" w:rsidRPr="00BC5D0D" w:rsidRDefault="00471484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am a huge advocate of mental health awareness and support, so it is immensely pleasing to </w:t>
            </w:r>
            <w:r w:rsidR="00F17A77">
              <w:rPr>
                <w:b/>
                <w:sz w:val="24"/>
              </w:rPr>
              <w:t xml:space="preserve">know that </w:t>
            </w:r>
            <w:r w:rsidR="00CB6E0C">
              <w:rPr>
                <w:b/>
                <w:sz w:val="24"/>
              </w:rPr>
              <w:t xml:space="preserve">almost </w:t>
            </w:r>
            <w:r w:rsidR="00F17A77">
              <w:rPr>
                <w:b/>
                <w:sz w:val="24"/>
              </w:rPr>
              <w:t xml:space="preserve">every member </w:t>
            </w:r>
            <w:r w:rsidR="00CB6E0C">
              <w:rPr>
                <w:b/>
                <w:sz w:val="24"/>
              </w:rPr>
              <w:t xml:space="preserve">staff at Mill Lane has had an opportunity to learn more about </w:t>
            </w:r>
            <w:proofErr w:type="gramStart"/>
            <w:r w:rsidR="00CB6E0C">
              <w:rPr>
                <w:b/>
                <w:sz w:val="24"/>
              </w:rPr>
              <w:t>this</w:t>
            </w:r>
            <w:r w:rsidR="00FC1DA3">
              <w:rPr>
                <w:b/>
                <w:sz w:val="24"/>
              </w:rPr>
              <w:t>, and</w:t>
            </w:r>
            <w:proofErr w:type="gramEnd"/>
            <w:r w:rsidR="00FC1DA3">
              <w:rPr>
                <w:b/>
                <w:sz w:val="24"/>
              </w:rPr>
              <w:t xml:space="preserve"> have been given</w:t>
            </w:r>
            <w:r w:rsidR="00996570">
              <w:rPr>
                <w:b/>
                <w:sz w:val="24"/>
              </w:rPr>
              <w:t xml:space="preserve"> practical tips and tools to be able to support our pupils. </w:t>
            </w:r>
          </w:p>
        </w:tc>
      </w:tr>
      <w:tr w:rsidR="00621DE8" w:rsidRPr="00BC5D0D" w14:paraId="745E5D07" w14:textId="77777777" w:rsidTr="00BC5D0D">
        <w:trPr>
          <w:trHeight w:val="2124"/>
        </w:trPr>
        <w:tc>
          <w:tcPr>
            <w:tcW w:w="11016" w:type="dxa"/>
            <w:gridSpan w:val="2"/>
          </w:tcPr>
          <w:p w14:paraId="506F7120" w14:textId="77777777" w:rsidR="00621DE8" w:rsidRDefault="00BC5D0D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Aspects I would like clarified / questions I have</w:t>
            </w:r>
          </w:p>
          <w:p w14:paraId="4B31B991" w14:textId="77777777" w:rsidR="00FF24AA" w:rsidRDefault="00FF24AA" w:rsidP="00621DE8">
            <w:pPr>
              <w:pStyle w:val="NoSpacing"/>
              <w:rPr>
                <w:b/>
                <w:sz w:val="24"/>
              </w:rPr>
            </w:pPr>
          </w:p>
          <w:p w14:paraId="5BCAD02A" w14:textId="77777777" w:rsidR="00FF24AA" w:rsidRDefault="00FF24AA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 would like to understand whether the workshop was</w:t>
            </w:r>
            <w:r w:rsidR="00F60DE7">
              <w:rPr>
                <w:b/>
                <w:sz w:val="24"/>
              </w:rPr>
              <w:t xml:space="preserve"> truly worthwhile for the staff, or if </w:t>
            </w:r>
            <w:r w:rsidR="00337532">
              <w:rPr>
                <w:b/>
                <w:sz w:val="24"/>
              </w:rPr>
              <w:t xml:space="preserve">the content was something they were already familiar with. </w:t>
            </w:r>
          </w:p>
          <w:p w14:paraId="23BBBD6A" w14:textId="28A4DD35" w:rsidR="00337532" w:rsidRPr="00BC5D0D" w:rsidRDefault="00337532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Has it been easy to put into practise </w:t>
            </w:r>
            <w:r w:rsidR="00D8315F">
              <w:rPr>
                <w:b/>
                <w:sz w:val="24"/>
              </w:rPr>
              <w:t xml:space="preserve">and has it been </w:t>
            </w:r>
            <w:r>
              <w:rPr>
                <w:b/>
                <w:sz w:val="24"/>
              </w:rPr>
              <w:t>useful</w:t>
            </w:r>
            <w:r w:rsidR="00D8315F">
              <w:rPr>
                <w:b/>
                <w:sz w:val="24"/>
              </w:rPr>
              <w:t>?</w:t>
            </w:r>
          </w:p>
        </w:tc>
      </w:tr>
      <w:tr w:rsidR="00621DE8" w:rsidRPr="00BC5D0D" w14:paraId="6EA3EAF6" w14:textId="77777777" w:rsidTr="00BC5D0D">
        <w:trPr>
          <w:trHeight w:val="1246"/>
        </w:trPr>
        <w:tc>
          <w:tcPr>
            <w:tcW w:w="11016" w:type="dxa"/>
            <w:gridSpan w:val="2"/>
          </w:tcPr>
          <w:p w14:paraId="3E2DCA35" w14:textId="77777777" w:rsidR="00621DE8" w:rsidRDefault="00BC5D0D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Ideas for future visits</w:t>
            </w:r>
          </w:p>
          <w:p w14:paraId="6B2F91F5" w14:textId="1A0974DB" w:rsidR="00996570" w:rsidRDefault="00ED22E0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Look at opportunities to embed this type of support into the school day, encouraging pupils to</w:t>
            </w:r>
            <w:r w:rsidR="009845D2">
              <w:rPr>
                <w:b/>
                <w:sz w:val="24"/>
              </w:rPr>
              <w:t xml:space="preserve"> talk about how they are feeling and to look out for one another and</w:t>
            </w:r>
            <w:r w:rsidR="005C00CE">
              <w:rPr>
                <w:b/>
                <w:sz w:val="24"/>
              </w:rPr>
              <w:t xml:space="preserve"> see when their friends may need support. </w:t>
            </w:r>
          </w:p>
          <w:p w14:paraId="6323C75B" w14:textId="442F71DA" w:rsidR="00FF24AA" w:rsidRPr="00BC5D0D" w:rsidRDefault="00FF24AA" w:rsidP="00621DE8">
            <w:pPr>
              <w:pStyle w:val="NoSpacing"/>
              <w:rPr>
                <w:b/>
                <w:sz w:val="24"/>
              </w:rPr>
            </w:pPr>
          </w:p>
        </w:tc>
      </w:tr>
      <w:tr w:rsidR="00621DE8" w:rsidRPr="00BC5D0D" w14:paraId="5A54E370" w14:textId="77777777" w:rsidTr="00BC5D0D">
        <w:trPr>
          <w:trHeight w:val="1095"/>
        </w:trPr>
        <w:tc>
          <w:tcPr>
            <w:tcW w:w="11016" w:type="dxa"/>
            <w:gridSpan w:val="2"/>
          </w:tcPr>
          <w:p w14:paraId="2179D7B4" w14:textId="77777777" w:rsidR="00621DE8" w:rsidRPr="00BC5D0D" w:rsidRDefault="00BC5D0D" w:rsidP="00621DE8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Any other comments</w:t>
            </w:r>
          </w:p>
        </w:tc>
      </w:tr>
    </w:tbl>
    <w:p w14:paraId="05A631BB" w14:textId="77777777" w:rsidR="00621DE8" w:rsidRDefault="00621DE8" w:rsidP="00621DE8">
      <w:pPr>
        <w:pStyle w:val="NoSpacing"/>
        <w:rPr>
          <w:b/>
          <w:sz w:val="24"/>
        </w:rPr>
      </w:pPr>
    </w:p>
    <w:p w14:paraId="53CE97F1" w14:textId="1CCCA268" w:rsidR="00BC5D0D" w:rsidRDefault="00BC5D0D" w:rsidP="00621DE8">
      <w:pPr>
        <w:pStyle w:val="NoSpacing"/>
        <w:rPr>
          <w:b/>
          <w:sz w:val="24"/>
        </w:rPr>
      </w:pPr>
      <w:r>
        <w:rPr>
          <w:b/>
          <w:sz w:val="24"/>
        </w:rPr>
        <w:t>Signed Governor:</w:t>
      </w:r>
      <w:r w:rsidR="00286C3E">
        <w:rPr>
          <w:b/>
          <w:sz w:val="24"/>
        </w:rPr>
        <w:t xml:space="preserve"> Neil Swanston</w:t>
      </w:r>
    </w:p>
    <w:p w14:paraId="37A7DD8E" w14:textId="77777777" w:rsidR="00BC5D0D" w:rsidRDefault="00BC5D0D" w:rsidP="00621DE8">
      <w:pPr>
        <w:pStyle w:val="NoSpacing"/>
        <w:rPr>
          <w:b/>
          <w:sz w:val="24"/>
        </w:rPr>
      </w:pPr>
    </w:p>
    <w:p w14:paraId="3DEB64BB" w14:textId="77777777" w:rsidR="00BC5D0D" w:rsidRPr="00BC5D0D" w:rsidRDefault="00BC5D0D" w:rsidP="00621DE8">
      <w:pPr>
        <w:pStyle w:val="NoSpacing"/>
        <w:rPr>
          <w:b/>
          <w:sz w:val="24"/>
        </w:rPr>
      </w:pPr>
      <w:r>
        <w:rPr>
          <w:b/>
          <w:sz w:val="24"/>
        </w:rPr>
        <w:t>Signed headteacher:</w:t>
      </w:r>
    </w:p>
    <w:sectPr w:rsidR="00BC5D0D" w:rsidRPr="00BC5D0D" w:rsidSect="00621D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E8"/>
    <w:rsid w:val="00004B0C"/>
    <w:rsid w:val="00052F98"/>
    <w:rsid w:val="000C2410"/>
    <w:rsid w:val="001D7286"/>
    <w:rsid w:val="001F609E"/>
    <w:rsid w:val="0022321A"/>
    <w:rsid w:val="00286C3E"/>
    <w:rsid w:val="002B31BA"/>
    <w:rsid w:val="002E10F7"/>
    <w:rsid w:val="00337532"/>
    <w:rsid w:val="00374576"/>
    <w:rsid w:val="00471484"/>
    <w:rsid w:val="00545FE1"/>
    <w:rsid w:val="00572C6C"/>
    <w:rsid w:val="00594971"/>
    <w:rsid w:val="005C00CE"/>
    <w:rsid w:val="005F598B"/>
    <w:rsid w:val="006115F4"/>
    <w:rsid w:val="00621DE8"/>
    <w:rsid w:val="00941080"/>
    <w:rsid w:val="0094729A"/>
    <w:rsid w:val="009845D2"/>
    <w:rsid w:val="00996570"/>
    <w:rsid w:val="009D75A5"/>
    <w:rsid w:val="00B25F36"/>
    <w:rsid w:val="00BA7136"/>
    <w:rsid w:val="00BC5D0D"/>
    <w:rsid w:val="00CB6E0C"/>
    <w:rsid w:val="00D0608F"/>
    <w:rsid w:val="00D8315F"/>
    <w:rsid w:val="00DC382E"/>
    <w:rsid w:val="00DD0C34"/>
    <w:rsid w:val="00DF22DF"/>
    <w:rsid w:val="00ED22E0"/>
    <w:rsid w:val="00F17A77"/>
    <w:rsid w:val="00F31008"/>
    <w:rsid w:val="00F60DE7"/>
    <w:rsid w:val="00FC1DA3"/>
    <w:rsid w:val="00FD4370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25C5"/>
  <w15:docId w15:val="{81FB0C47-3E45-4EC7-ADA3-870589E5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DE8"/>
    <w:pPr>
      <w:spacing w:after="0" w:line="240" w:lineRule="auto"/>
    </w:pPr>
  </w:style>
  <w:style w:type="table" w:styleId="TableGrid">
    <w:name w:val="Table Grid"/>
    <w:basedOn w:val="TableNormal"/>
    <w:uiPriority w:val="59"/>
    <w:rsid w:val="0062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Neil Swanston</cp:lastModifiedBy>
  <cp:revision>8</cp:revision>
  <dcterms:created xsi:type="dcterms:W3CDTF">2019-06-04T12:52:00Z</dcterms:created>
  <dcterms:modified xsi:type="dcterms:W3CDTF">2019-07-11T13:36:00Z</dcterms:modified>
</cp:coreProperties>
</file>