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ECFF" w14:textId="5510EFEE" w:rsidR="00474A46" w:rsidRPr="00B51D46" w:rsidRDefault="00E850D8" w:rsidP="00474A46">
      <w:pPr>
        <w:jc w:val="center"/>
        <w:rPr>
          <w:rFonts w:ascii="Arial" w:hAnsi="Arial" w:cs="Arial"/>
          <w:b/>
          <w:sz w:val="32"/>
          <w:szCs w:val="24"/>
          <w:u w:val="single"/>
        </w:rPr>
      </w:pPr>
      <w:r>
        <w:rPr>
          <w:rFonts w:ascii="Arial" w:hAnsi="Arial" w:cs="Arial"/>
          <w:b/>
          <w:sz w:val="32"/>
          <w:szCs w:val="24"/>
          <w:u w:val="single"/>
        </w:rPr>
        <w:t>Year 5</w:t>
      </w:r>
      <w:r w:rsidR="00474A46" w:rsidRPr="00B51D46">
        <w:rPr>
          <w:rFonts w:ascii="Arial" w:hAnsi="Arial" w:cs="Arial"/>
          <w:b/>
          <w:sz w:val="32"/>
          <w:szCs w:val="24"/>
          <w:u w:val="single"/>
        </w:rPr>
        <w:t xml:space="preserve"> English Online Learning</w:t>
      </w:r>
      <w:r w:rsidR="005E05D4">
        <w:rPr>
          <w:rFonts w:ascii="Arial" w:hAnsi="Arial" w:cs="Arial"/>
          <w:b/>
          <w:sz w:val="32"/>
          <w:szCs w:val="24"/>
          <w:u w:val="single"/>
        </w:rPr>
        <w:t xml:space="preserve"> –Week </w:t>
      </w:r>
      <w:r w:rsidR="00D56058">
        <w:rPr>
          <w:rFonts w:ascii="Arial" w:hAnsi="Arial" w:cs="Arial"/>
          <w:b/>
          <w:sz w:val="32"/>
          <w:szCs w:val="24"/>
          <w:u w:val="single"/>
        </w:rPr>
        <w:t>7</w:t>
      </w:r>
    </w:p>
    <w:p w14:paraId="32D0B21A" w14:textId="77777777" w:rsidR="00474A46" w:rsidRDefault="005E05D4" w:rsidP="004C42C9">
      <w:pPr>
        <w:rPr>
          <w:rFonts w:ascii="Arial" w:hAnsi="Arial" w:cs="Arial"/>
          <w:sz w:val="24"/>
          <w:szCs w:val="24"/>
        </w:rPr>
      </w:pPr>
      <w:r>
        <w:rPr>
          <w:rFonts w:ascii="Arial" w:hAnsi="Arial" w:cs="Arial"/>
          <w:sz w:val="24"/>
          <w:szCs w:val="24"/>
        </w:rPr>
        <w:t>Before Half Term, you should have completed these sessions to begin thinking about writing the build-up scene:</w:t>
      </w:r>
    </w:p>
    <w:p w14:paraId="0B4D6385" w14:textId="77777777" w:rsidR="005E05D4" w:rsidRPr="005E05D4" w:rsidRDefault="005E05D4" w:rsidP="005E05D4">
      <w:pPr>
        <w:pStyle w:val="ListParagraph"/>
        <w:numPr>
          <w:ilvl w:val="0"/>
          <w:numId w:val="2"/>
        </w:numPr>
        <w:spacing w:after="0" w:line="240" w:lineRule="auto"/>
        <w:rPr>
          <w:rFonts w:ascii="Arial" w:hAnsi="Arial" w:cs="Arial"/>
          <w:sz w:val="24"/>
          <w:szCs w:val="24"/>
        </w:rPr>
      </w:pPr>
      <w:r w:rsidRPr="005E05D4">
        <w:rPr>
          <w:rFonts w:ascii="Arial" w:hAnsi="Arial" w:cs="Arial"/>
          <w:sz w:val="24"/>
          <w:szCs w:val="24"/>
        </w:rPr>
        <w:t>Lesson 9 – Generate vocabulary to describe the characters</w:t>
      </w:r>
    </w:p>
    <w:p w14:paraId="32EF9CA7" w14:textId="77777777" w:rsidR="005E05D4" w:rsidRPr="005E05D4" w:rsidRDefault="005E05D4" w:rsidP="005E05D4">
      <w:pPr>
        <w:pStyle w:val="ListParagraph"/>
        <w:numPr>
          <w:ilvl w:val="0"/>
          <w:numId w:val="2"/>
        </w:numPr>
        <w:spacing w:after="0" w:line="240" w:lineRule="auto"/>
        <w:rPr>
          <w:rFonts w:ascii="Arial" w:hAnsi="Arial" w:cs="Arial"/>
          <w:sz w:val="24"/>
          <w:szCs w:val="24"/>
        </w:rPr>
      </w:pPr>
      <w:r w:rsidRPr="005E05D4">
        <w:rPr>
          <w:rFonts w:ascii="Arial" w:hAnsi="Arial" w:cs="Arial"/>
          <w:sz w:val="24"/>
          <w:szCs w:val="24"/>
        </w:rPr>
        <w:t>Lesson 10 – Explore Complex Sentences</w:t>
      </w:r>
    </w:p>
    <w:p w14:paraId="2D597EC2" w14:textId="77777777" w:rsidR="005E05D4" w:rsidRPr="005E05D4" w:rsidRDefault="005E05D4" w:rsidP="005E05D4">
      <w:pPr>
        <w:pStyle w:val="ListParagraph"/>
        <w:numPr>
          <w:ilvl w:val="0"/>
          <w:numId w:val="2"/>
        </w:numPr>
        <w:spacing w:after="0" w:line="240" w:lineRule="auto"/>
        <w:rPr>
          <w:rFonts w:ascii="Arial" w:hAnsi="Arial" w:cs="Arial"/>
          <w:sz w:val="24"/>
          <w:szCs w:val="24"/>
        </w:rPr>
      </w:pPr>
      <w:r w:rsidRPr="005E05D4">
        <w:rPr>
          <w:rFonts w:ascii="Arial" w:hAnsi="Arial" w:cs="Arial"/>
          <w:sz w:val="24"/>
          <w:szCs w:val="24"/>
        </w:rPr>
        <w:t>Lesson 11 - To Plan the first part of the opening scene</w:t>
      </w:r>
    </w:p>
    <w:p w14:paraId="5D60B0A1" w14:textId="77777777" w:rsidR="005E05D4" w:rsidRPr="005E05D4" w:rsidRDefault="005E05D4" w:rsidP="005E05D4">
      <w:pPr>
        <w:pStyle w:val="ListParagraph"/>
        <w:numPr>
          <w:ilvl w:val="0"/>
          <w:numId w:val="2"/>
        </w:numPr>
        <w:spacing w:after="0" w:line="240" w:lineRule="auto"/>
        <w:rPr>
          <w:rFonts w:ascii="Arial" w:hAnsi="Arial" w:cs="Arial"/>
          <w:sz w:val="24"/>
          <w:szCs w:val="24"/>
        </w:rPr>
      </w:pPr>
      <w:r w:rsidRPr="005E05D4">
        <w:rPr>
          <w:rFonts w:ascii="Arial" w:hAnsi="Arial" w:cs="Arial"/>
          <w:sz w:val="24"/>
          <w:szCs w:val="24"/>
        </w:rPr>
        <w:t>Lesson 12 - Develop a rich understanding of words associated with clumsiness</w:t>
      </w:r>
    </w:p>
    <w:p w14:paraId="6164F201" w14:textId="77777777" w:rsidR="00474A46" w:rsidRDefault="00474A46">
      <w:pPr>
        <w:rPr>
          <w:rFonts w:ascii="Arial" w:hAnsi="Arial" w:cs="Arial"/>
          <w:sz w:val="24"/>
          <w:szCs w:val="24"/>
        </w:rPr>
      </w:pPr>
      <w:r>
        <w:rPr>
          <w:noProof/>
          <w:lang w:eastAsia="en-GB"/>
        </w:rPr>
        <w:drawing>
          <wp:anchor distT="0" distB="0" distL="114300" distR="114300" simplePos="0" relativeHeight="251659264" behindDoc="1" locked="0" layoutInCell="1" allowOverlap="1" wp14:anchorId="0FACEBCA" wp14:editId="77DE4DD1">
            <wp:simplePos x="0" y="0"/>
            <wp:positionH relativeFrom="column">
              <wp:posOffset>-86995</wp:posOffset>
            </wp:positionH>
            <wp:positionV relativeFrom="paragraph">
              <wp:posOffset>76835</wp:posOffset>
            </wp:positionV>
            <wp:extent cx="2167890" cy="3324860"/>
            <wp:effectExtent l="0" t="0" r="3810" b="8890"/>
            <wp:wrapTight wrapText="bothSides">
              <wp:wrapPolygon edited="0">
                <wp:start x="0" y="0"/>
                <wp:lineTo x="0" y="21534"/>
                <wp:lineTo x="21448" y="21534"/>
                <wp:lineTo x="21448" y="0"/>
                <wp:lineTo x="0" y="0"/>
              </wp:wrapPolygon>
            </wp:wrapTight>
            <wp:docPr id="1" name="Picture 1" descr="How To Train Your Dragon: Book 1: Amazon.co.uk: Cowell, Cressi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ook 1: Amazon.co.uk: Cowell, Cressida: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90" cy="3324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This week, we </w:t>
      </w:r>
      <w:r w:rsidR="00DE261E">
        <w:rPr>
          <w:rFonts w:ascii="Arial" w:hAnsi="Arial" w:cs="Arial"/>
          <w:sz w:val="24"/>
          <w:szCs w:val="24"/>
        </w:rPr>
        <w:t xml:space="preserve">are going to </w:t>
      </w:r>
      <w:r w:rsidR="005E05D4">
        <w:rPr>
          <w:rFonts w:ascii="Arial" w:hAnsi="Arial" w:cs="Arial"/>
          <w:sz w:val="24"/>
          <w:szCs w:val="24"/>
        </w:rPr>
        <w:t xml:space="preserve">continue </w:t>
      </w:r>
      <w:r w:rsidR="00DE261E">
        <w:rPr>
          <w:rFonts w:ascii="Arial" w:hAnsi="Arial" w:cs="Arial"/>
          <w:sz w:val="24"/>
          <w:szCs w:val="24"/>
        </w:rPr>
        <w:t>focus</w:t>
      </w:r>
      <w:r w:rsidR="005E05D4">
        <w:rPr>
          <w:rFonts w:ascii="Arial" w:hAnsi="Arial" w:cs="Arial"/>
          <w:sz w:val="24"/>
          <w:szCs w:val="24"/>
        </w:rPr>
        <w:t>sing</w:t>
      </w:r>
      <w:r w:rsidR="00DE261E">
        <w:rPr>
          <w:rFonts w:ascii="Arial" w:hAnsi="Arial" w:cs="Arial"/>
          <w:sz w:val="24"/>
          <w:szCs w:val="24"/>
        </w:rPr>
        <w:t xml:space="preserve"> on the build-up scene</w:t>
      </w:r>
      <w:r w:rsidR="005E05D4">
        <w:rPr>
          <w:rFonts w:ascii="Arial" w:hAnsi="Arial" w:cs="Arial"/>
          <w:sz w:val="24"/>
          <w:szCs w:val="24"/>
        </w:rPr>
        <w:t>, which will develop</w:t>
      </w:r>
      <w:r w:rsidR="00F32831">
        <w:rPr>
          <w:rFonts w:ascii="Arial" w:hAnsi="Arial" w:cs="Arial"/>
          <w:sz w:val="24"/>
          <w:szCs w:val="24"/>
        </w:rPr>
        <w:t xml:space="preserve"> to the problem of the story</w:t>
      </w:r>
      <w:r w:rsidR="00DE261E">
        <w:rPr>
          <w:rFonts w:ascii="Arial" w:hAnsi="Arial" w:cs="Arial"/>
          <w:sz w:val="24"/>
          <w:szCs w:val="24"/>
        </w:rPr>
        <w:t xml:space="preserve">. </w:t>
      </w:r>
      <w:r w:rsidR="005E05D4">
        <w:rPr>
          <w:rFonts w:ascii="Arial" w:hAnsi="Arial" w:cs="Arial"/>
          <w:sz w:val="24"/>
          <w:szCs w:val="24"/>
        </w:rPr>
        <w:t>You may need to refer back to the notes you made before half term.</w:t>
      </w:r>
    </w:p>
    <w:p w14:paraId="78A50CE4" w14:textId="77777777" w:rsidR="00FA1B37" w:rsidRDefault="00474A46">
      <w:pPr>
        <w:rPr>
          <w:rFonts w:ascii="Arial" w:hAnsi="Arial" w:cs="Arial"/>
          <w:sz w:val="24"/>
          <w:szCs w:val="24"/>
        </w:rPr>
      </w:pPr>
      <w:r>
        <w:rPr>
          <w:rFonts w:ascii="Arial" w:hAnsi="Arial" w:cs="Arial"/>
          <w:sz w:val="24"/>
          <w:szCs w:val="24"/>
        </w:rPr>
        <w:t>For</w:t>
      </w:r>
      <w:r w:rsidR="00B45C26" w:rsidRPr="00B45C26">
        <w:rPr>
          <w:rFonts w:ascii="Arial" w:hAnsi="Arial" w:cs="Arial"/>
          <w:sz w:val="24"/>
          <w:szCs w:val="24"/>
        </w:rPr>
        <w:t xml:space="preserve"> each of these sessions, there is a teaching vid</w:t>
      </w:r>
      <w:r>
        <w:rPr>
          <w:rFonts w:ascii="Arial" w:hAnsi="Arial" w:cs="Arial"/>
          <w:sz w:val="24"/>
          <w:szCs w:val="24"/>
        </w:rPr>
        <w:t>eo to watch (the links are on the next page</w:t>
      </w:r>
      <w:r w:rsidR="00B45C26" w:rsidRPr="00B45C26">
        <w:rPr>
          <w:rFonts w:ascii="Arial" w:hAnsi="Arial" w:cs="Arial"/>
          <w:sz w:val="24"/>
          <w:szCs w:val="24"/>
        </w:rPr>
        <w:t>). The teacher in the video will explain everything to you and will tell you what equipment you will need (normally, this is only a pen/pencil and piece of paper or a notepad you would like to keep all your English work in).</w:t>
      </w:r>
      <w:r w:rsidR="0069552C">
        <w:rPr>
          <w:rFonts w:ascii="Arial" w:hAnsi="Arial" w:cs="Arial"/>
          <w:sz w:val="24"/>
          <w:szCs w:val="24"/>
        </w:rPr>
        <w:t xml:space="preserve"> You will need to keep your notes and work from each session as you will use these for the fina</w:t>
      </w:r>
      <w:r>
        <w:rPr>
          <w:rFonts w:ascii="Arial" w:hAnsi="Arial" w:cs="Arial"/>
          <w:sz w:val="24"/>
          <w:szCs w:val="24"/>
        </w:rPr>
        <w:t>l piece of writing</w:t>
      </w:r>
      <w:r w:rsidR="0069552C">
        <w:rPr>
          <w:rFonts w:ascii="Arial" w:hAnsi="Arial" w:cs="Arial"/>
          <w:sz w:val="24"/>
          <w:szCs w:val="24"/>
        </w:rPr>
        <w:t>.</w:t>
      </w:r>
      <w:r w:rsidR="00B45C26" w:rsidRPr="00B45C26">
        <w:rPr>
          <w:rFonts w:ascii="Arial" w:hAnsi="Arial" w:cs="Arial"/>
          <w:sz w:val="24"/>
          <w:szCs w:val="24"/>
        </w:rPr>
        <w:t xml:space="preserve"> You must pause the video at the points the teacher asks because you will need to make notes/think/talk to an adult about your ideas.</w:t>
      </w:r>
      <w:r w:rsidR="00FA1B37">
        <w:rPr>
          <w:rFonts w:ascii="Arial" w:hAnsi="Arial" w:cs="Arial"/>
          <w:sz w:val="24"/>
          <w:szCs w:val="24"/>
        </w:rPr>
        <w:t xml:space="preserve"> Please don’t worry that the numbers on the video do not match with the numbers ion this document. We are not completing the lessons on spellings so our lesson numbers will be different to the website.</w:t>
      </w:r>
    </w:p>
    <w:p w14:paraId="6EEC82AF" w14:textId="77777777" w:rsidR="00B45C26" w:rsidRDefault="00B45C26">
      <w:pPr>
        <w:rPr>
          <w:rStyle w:val="Hyperlink"/>
          <w:rFonts w:ascii="Arial" w:hAnsi="Arial" w:cs="Arial"/>
          <w:sz w:val="24"/>
          <w:szCs w:val="24"/>
        </w:rPr>
      </w:pPr>
      <w:r w:rsidRPr="00B45C26">
        <w:rPr>
          <w:rFonts w:ascii="Arial" w:hAnsi="Arial" w:cs="Arial"/>
          <w:sz w:val="24"/>
          <w:szCs w:val="24"/>
        </w:rPr>
        <w:t>Please send pictures of your notes/pie</w:t>
      </w:r>
      <w:r w:rsidR="00FA1B37">
        <w:rPr>
          <w:rFonts w:ascii="Arial" w:hAnsi="Arial" w:cs="Arial"/>
          <w:sz w:val="24"/>
          <w:szCs w:val="24"/>
        </w:rPr>
        <w:t xml:space="preserve">ce of work to </w:t>
      </w:r>
      <w:r w:rsidR="00E850D8">
        <w:rPr>
          <w:rFonts w:ascii="Arial" w:hAnsi="Arial" w:cs="Arial"/>
          <w:sz w:val="24"/>
          <w:szCs w:val="24"/>
        </w:rPr>
        <w:t xml:space="preserve">Miss Hutchinson </w:t>
      </w:r>
      <w:r w:rsidR="00FA1B37">
        <w:rPr>
          <w:rFonts w:ascii="Arial" w:hAnsi="Arial" w:cs="Arial"/>
          <w:sz w:val="24"/>
          <w:szCs w:val="24"/>
        </w:rPr>
        <w:t>on the C</w:t>
      </w:r>
      <w:r w:rsidR="00E850D8">
        <w:rPr>
          <w:rFonts w:ascii="Arial" w:hAnsi="Arial" w:cs="Arial"/>
          <w:sz w:val="24"/>
          <w:szCs w:val="24"/>
        </w:rPr>
        <w:t>lass 5</w:t>
      </w:r>
      <w:r w:rsidRPr="00B45C26">
        <w:rPr>
          <w:rFonts w:ascii="Arial" w:hAnsi="Arial" w:cs="Arial"/>
          <w:sz w:val="24"/>
          <w:szCs w:val="24"/>
        </w:rPr>
        <w:t xml:space="preserve"> email. This could be at the end of the day or at the end of the week. </w:t>
      </w:r>
      <w:hyperlink r:id="rId9" w:history="1">
        <w:r w:rsidR="00E850D8" w:rsidRPr="00A11541">
          <w:rPr>
            <w:rStyle w:val="Hyperlink"/>
            <w:rFonts w:ascii="Arial" w:hAnsi="Arial" w:cs="Arial"/>
            <w:sz w:val="24"/>
            <w:szCs w:val="24"/>
          </w:rPr>
          <w:t>Class5@mill-lane.oxon.sch.uk</w:t>
        </w:r>
      </w:hyperlink>
    </w:p>
    <w:p w14:paraId="025E5728" w14:textId="77777777" w:rsidR="00474A46" w:rsidRDefault="00474A46">
      <w:pPr>
        <w:rPr>
          <w:rStyle w:val="Hyperlink"/>
          <w:rFonts w:ascii="Arial" w:hAnsi="Arial" w:cs="Arial"/>
          <w:sz w:val="24"/>
          <w:szCs w:val="24"/>
        </w:rPr>
      </w:pPr>
    </w:p>
    <w:p w14:paraId="78425C70" w14:textId="77777777" w:rsidR="00474A46" w:rsidRDefault="00474A46">
      <w:pPr>
        <w:rPr>
          <w:rStyle w:val="Hyperlink"/>
          <w:rFonts w:ascii="Arial" w:hAnsi="Arial" w:cs="Arial"/>
          <w:sz w:val="24"/>
          <w:szCs w:val="24"/>
        </w:rPr>
      </w:pPr>
    </w:p>
    <w:p w14:paraId="24E13CC3" w14:textId="77777777" w:rsidR="00474A46" w:rsidRDefault="00474A46">
      <w:pPr>
        <w:rPr>
          <w:rStyle w:val="Hyperlink"/>
          <w:rFonts w:ascii="Arial" w:hAnsi="Arial" w:cs="Arial"/>
          <w:sz w:val="24"/>
          <w:szCs w:val="24"/>
        </w:rPr>
      </w:pPr>
    </w:p>
    <w:p w14:paraId="6FE4C9FF" w14:textId="77777777" w:rsidR="00474A46" w:rsidRDefault="00474A46">
      <w:pPr>
        <w:rPr>
          <w:rStyle w:val="Hyperlink"/>
          <w:rFonts w:ascii="Arial" w:hAnsi="Arial" w:cs="Arial"/>
          <w:sz w:val="24"/>
          <w:szCs w:val="24"/>
        </w:rPr>
      </w:pPr>
    </w:p>
    <w:p w14:paraId="37262E94" w14:textId="77777777" w:rsidR="00474A46" w:rsidRDefault="00474A46">
      <w:pPr>
        <w:rPr>
          <w:rStyle w:val="Hyperlink"/>
          <w:rFonts w:ascii="Arial" w:hAnsi="Arial" w:cs="Arial"/>
          <w:sz w:val="24"/>
          <w:szCs w:val="24"/>
        </w:rPr>
      </w:pPr>
    </w:p>
    <w:p w14:paraId="4ED5AFD1" w14:textId="77777777" w:rsidR="00474A46" w:rsidRDefault="00474A46">
      <w:pPr>
        <w:rPr>
          <w:rStyle w:val="Hyperlink"/>
          <w:rFonts w:ascii="Arial" w:hAnsi="Arial" w:cs="Arial"/>
          <w:sz w:val="24"/>
          <w:szCs w:val="24"/>
        </w:rPr>
      </w:pPr>
    </w:p>
    <w:p w14:paraId="76C6CCC6" w14:textId="77777777" w:rsidR="00474A46" w:rsidRDefault="00474A4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F54DE" w14:paraId="6F9AA49B" w14:textId="77777777" w:rsidTr="000F54DE">
        <w:tc>
          <w:tcPr>
            <w:tcW w:w="9242" w:type="dxa"/>
            <w:shd w:val="clear" w:color="auto" w:fill="FFFF00"/>
          </w:tcPr>
          <w:p w14:paraId="43AABEB1" w14:textId="77777777" w:rsidR="00474A46" w:rsidRDefault="005E05D4">
            <w:pPr>
              <w:rPr>
                <w:rFonts w:ascii="Arial" w:hAnsi="Arial" w:cs="Arial"/>
                <w:b/>
                <w:sz w:val="24"/>
                <w:szCs w:val="24"/>
              </w:rPr>
            </w:pPr>
            <w:r>
              <w:rPr>
                <w:rFonts w:ascii="Arial" w:hAnsi="Arial" w:cs="Arial"/>
                <w:b/>
                <w:sz w:val="24"/>
                <w:szCs w:val="24"/>
              </w:rPr>
              <w:t>Monday 22</w:t>
            </w:r>
            <w:r w:rsidRPr="005E05D4">
              <w:rPr>
                <w:rFonts w:ascii="Arial" w:hAnsi="Arial" w:cs="Arial"/>
                <w:b/>
                <w:sz w:val="24"/>
                <w:szCs w:val="24"/>
                <w:vertAlign w:val="superscript"/>
              </w:rPr>
              <w:t>nd</w:t>
            </w:r>
            <w:r>
              <w:rPr>
                <w:rFonts w:ascii="Arial" w:hAnsi="Arial" w:cs="Arial"/>
                <w:b/>
                <w:sz w:val="24"/>
                <w:szCs w:val="24"/>
              </w:rPr>
              <w:t xml:space="preserve"> </w:t>
            </w:r>
            <w:r w:rsidR="00474A46">
              <w:rPr>
                <w:rFonts w:ascii="Arial" w:hAnsi="Arial" w:cs="Arial"/>
                <w:b/>
                <w:sz w:val="24"/>
                <w:szCs w:val="24"/>
              </w:rPr>
              <w:t>February 2021</w:t>
            </w:r>
          </w:p>
          <w:p w14:paraId="08626266" w14:textId="77777777" w:rsidR="005B2F16" w:rsidRDefault="005E05D4" w:rsidP="005E05D4">
            <w:pPr>
              <w:rPr>
                <w:rFonts w:ascii="Arial" w:hAnsi="Arial" w:cs="Arial"/>
                <w:b/>
                <w:sz w:val="24"/>
                <w:szCs w:val="24"/>
              </w:rPr>
            </w:pPr>
            <w:r>
              <w:rPr>
                <w:rFonts w:ascii="Arial" w:hAnsi="Arial" w:cs="Arial"/>
                <w:b/>
                <w:sz w:val="24"/>
                <w:szCs w:val="24"/>
              </w:rPr>
              <w:t>Lesson 13</w:t>
            </w:r>
            <w:r w:rsidR="000F54DE" w:rsidRPr="00DD4753">
              <w:rPr>
                <w:rFonts w:ascii="Arial" w:hAnsi="Arial" w:cs="Arial"/>
                <w:b/>
                <w:sz w:val="24"/>
                <w:szCs w:val="24"/>
              </w:rPr>
              <w:t xml:space="preserve"> – </w:t>
            </w:r>
            <w:r>
              <w:rPr>
                <w:rFonts w:ascii="Arial" w:hAnsi="Arial" w:cs="Arial"/>
                <w:b/>
                <w:sz w:val="24"/>
                <w:szCs w:val="24"/>
              </w:rPr>
              <w:t>Write the first part of a build-up scene</w:t>
            </w:r>
          </w:p>
          <w:p w14:paraId="41658B37" w14:textId="77777777" w:rsidR="005E05D4" w:rsidRPr="00CF5008" w:rsidRDefault="00CF5008" w:rsidP="005E05D4">
            <w:pPr>
              <w:rPr>
                <w:rFonts w:ascii="Arial" w:hAnsi="Arial" w:cs="Arial"/>
                <w:sz w:val="24"/>
                <w:szCs w:val="24"/>
              </w:rPr>
            </w:pPr>
            <w:r w:rsidRPr="00CF5008">
              <w:rPr>
                <w:rFonts w:ascii="Arial" w:hAnsi="Arial" w:cs="Arial"/>
                <w:szCs w:val="24"/>
              </w:rPr>
              <w:t>Optional Writing template available for this writing</w:t>
            </w:r>
          </w:p>
        </w:tc>
      </w:tr>
      <w:tr w:rsidR="000F54DE" w:rsidRPr="00FA1B37" w14:paraId="4FFBA2C0" w14:textId="77777777" w:rsidTr="000F54DE">
        <w:tc>
          <w:tcPr>
            <w:tcW w:w="9242" w:type="dxa"/>
          </w:tcPr>
          <w:p w14:paraId="1AA9B02B" w14:textId="77777777" w:rsidR="004C42C9" w:rsidRPr="005E05D4" w:rsidRDefault="00D56058">
            <w:pPr>
              <w:rPr>
                <w:rFonts w:ascii="Arial" w:hAnsi="Arial" w:cs="Arial"/>
                <w:color w:val="434343"/>
                <w:sz w:val="24"/>
                <w:szCs w:val="24"/>
              </w:rPr>
            </w:pPr>
            <w:hyperlink r:id="rId10" w:history="1">
              <w:r w:rsidR="005E05D4" w:rsidRPr="005E05D4">
                <w:rPr>
                  <w:rStyle w:val="Hyperlink"/>
                  <w:rFonts w:ascii="Arial" w:hAnsi="Arial" w:cs="Arial"/>
                  <w:sz w:val="24"/>
                  <w:szCs w:val="24"/>
                </w:rPr>
                <w:t>https://classroom.thenational.academy/lessons/to-write-the-first-part-of-a-build-up-scene-64r32c</w:t>
              </w:r>
            </w:hyperlink>
          </w:p>
          <w:p w14:paraId="7AD81DC9" w14:textId="77777777" w:rsidR="005E05D4" w:rsidRPr="00FA1B37" w:rsidRDefault="005E05D4">
            <w:pPr>
              <w:rPr>
                <w:rFonts w:ascii="Arial" w:hAnsi="Arial" w:cs="Arial"/>
                <w:color w:val="434343"/>
                <w:sz w:val="24"/>
                <w:szCs w:val="24"/>
              </w:rPr>
            </w:pPr>
            <w:r w:rsidRPr="005E05D4">
              <w:rPr>
                <w:rFonts w:ascii="Arial" w:hAnsi="Arial" w:cs="Arial"/>
                <w:color w:val="4B3241"/>
                <w:sz w:val="24"/>
                <w:szCs w:val="24"/>
                <w:shd w:val="clear" w:color="auto" w:fill="FFFFFF"/>
              </w:rPr>
              <w:t>In this lesson, we will write the first section of the build-up of 'How to Train Your Dragon'. You will need your plan from lesson 4 to help you with your writing.</w:t>
            </w:r>
          </w:p>
        </w:tc>
      </w:tr>
      <w:tr w:rsidR="000F54DE" w:rsidRPr="00FA1B37" w14:paraId="4BD2CAB4" w14:textId="77777777" w:rsidTr="000F54DE">
        <w:tc>
          <w:tcPr>
            <w:tcW w:w="9242" w:type="dxa"/>
            <w:shd w:val="clear" w:color="auto" w:fill="FFFF00"/>
          </w:tcPr>
          <w:p w14:paraId="039F8DF9" w14:textId="77777777" w:rsidR="00474A46" w:rsidRDefault="005E05D4">
            <w:pPr>
              <w:rPr>
                <w:rFonts w:ascii="Arial" w:hAnsi="Arial" w:cs="Arial"/>
                <w:b/>
                <w:sz w:val="24"/>
                <w:szCs w:val="24"/>
              </w:rPr>
            </w:pPr>
            <w:r>
              <w:rPr>
                <w:rFonts w:ascii="Arial" w:hAnsi="Arial" w:cs="Arial"/>
                <w:b/>
                <w:sz w:val="24"/>
                <w:szCs w:val="24"/>
              </w:rPr>
              <w:t>Tuesday 23</w:t>
            </w:r>
            <w:r w:rsidRPr="005E05D4">
              <w:rPr>
                <w:rFonts w:ascii="Arial" w:hAnsi="Arial" w:cs="Arial"/>
                <w:b/>
                <w:sz w:val="24"/>
                <w:szCs w:val="24"/>
                <w:vertAlign w:val="superscript"/>
              </w:rPr>
              <w:t>rd</w:t>
            </w:r>
            <w:r>
              <w:rPr>
                <w:rFonts w:ascii="Arial" w:hAnsi="Arial" w:cs="Arial"/>
                <w:b/>
                <w:sz w:val="24"/>
                <w:szCs w:val="24"/>
              </w:rPr>
              <w:t xml:space="preserve"> </w:t>
            </w:r>
            <w:r w:rsidR="00474A46">
              <w:rPr>
                <w:rFonts w:ascii="Arial" w:hAnsi="Arial" w:cs="Arial"/>
                <w:b/>
                <w:sz w:val="24"/>
                <w:szCs w:val="24"/>
              </w:rPr>
              <w:t>February 2021</w:t>
            </w:r>
          </w:p>
          <w:p w14:paraId="1B16445A" w14:textId="77777777" w:rsidR="005B2F16" w:rsidRDefault="005E05D4" w:rsidP="005E05D4">
            <w:pPr>
              <w:rPr>
                <w:rFonts w:ascii="Arial" w:hAnsi="Arial" w:cs="Arial"/>
                <w:b/>
                <w:sz w:val="24"/>
                <w:szCs w:val="24"/>
              </w:rPr>
            </w:pPr>
            <w:r>
              <w:rPr>
                <w:rFonts w:ascii="Arial" w:hAnsi="Arial" w:cs="Arial"/>
                <w:b/>
                <w:sz w:val="24"/>
                <w:szCs w:val="24"/>
              </w:rPr>
              <w:t>Lesson 14</w:t>
            </w:r>
            <w:r w:rsidR="00FA1B37" w:rsidRPr="00DD4753">
              <w:rPr>
                <w:rFonts w:ascii="Arial" w:hAnsi="Arial" w:cs="Arial"/>
                <w:b/>
                <w:sz w:val="24"/>
                <w:szCs w:val="24"/>
              </w:rPr>
              <w:t xml:space="preserve"> – </w:t>
            </w:r>
            <w:r>
              <w:rPr>
                <w:rFonts w:ascii="Arial" w:hAnsi="Arial" w:cs="Arial"/>
                <w:b/>
                <w:sz w:val="24"/>
                <w:szCs w:val="24"/>
              </w:rPr>
              <w:t>Plan the second part of a build-up scene</w:t>
            </w:r>
          </w:p>
          <w:p w14:paraId="404901B1" w14:textId="77777777" w:rsidR="005E05D4" w:rsidRPr="00474A46" w:rsidRDefault="005E05D4" w:rsidP="005E05D4">
            <w:pPr>
              <w:rPr>
                <w:rFonts w:ascii="Arial" w:hAnsi="Arial" w:cs="Arial"/>
                <w:b/>
                <w:sz w:val="24"/>
                <w:szCs w:val="24"/>
              </w:rPr>
            </w:pPr>
          </w:p>
        </w:tc>
      </w:tr>
      <w:tr w:rsidR="00FA1B37" w:rsidRPr="00FA1B37" w14:paraId="5EAFC227" w14:textId="77777777" w:rsidTr="00FA1B37">
        <w:tc>
          <w:tcPr>
            <w:tcW w:w="9242" w:type="dxa"/>
            <w:shd w:val="clear" w:color="auto" w:fill="auto"/>
          </w:tcPr>
          <w:p w14:paraId="70B72857" w14:textId="77777777" w:rsidR="004C42C9" w:rsidRPr="005E05D4" w:rsidRDefault="00D56058">
            <w:pPr>
              <w:rPr>
                <w:rFonts w:ascii="Arial" w:hAnsi="Arial" w:cs="Arial"/>
                <w:color w:val="434343"/>
                <w:sz w:val="24"/>
                <w:szCs w:val="24"/>
              </w:rPr>
            </w:pPr>
            <w:hyperlink r:id="rId11" w:history="1">
              <w:r w:rsidR="005E05D4" w:rsidRPr="005E05D4">
                <w:rPr>
                  <w:rStyle w:val="Hyperlink"/>
                  <w:rFonts w:ascii="Arial" w:hAnsi="Arial" w:cs="Arial"/>
                  <w:sz w:val="24"/>
                  <w:szCs w:val="24"/>
                </w:rPr>
                <w:t>https://classroom.thenational.academy/lessons/to-plan-the-second-part-of-a-build-up-scene-c9gpcc</w:t>
              </w:r>
            </w:hyperlink>
          </w:p>
          <w:p w14:paraId="3D93805A" w14:textId="77777777" w:rsidR="005E05D4" w:rsidRDefault="005E05D4">
            <w:pPr>
              <w:rPr>
                <w:rFonts w:ascii="Arial" w:hAnsi="Arial" w:cs="Arial"/>
                <w:color w:val="434343"/>
                <w:sz w:val="24"/>
                <w:szCs w:val="24"/>
              </w:rPr>
            </w:pPr>
            <w:r w:rsidRPr="005E05D4">
              <w:rPr>
                <w:rFonts w:ascii="Arial" w:hAnsi="Arial" w:cs="Arial"/>
                <w:color w:val="4B3241"/>
                <w:sz w:val="24"/>
                <w:szCs w:val="24"/>
                <w:shd w:val="clear" w:color="auto" w:fill="FFFFFF"/>
              </w:rPr>
              <w:t>In this lesson, we will plan the second section of our writing for the build-up scene in the film 'How to Train Your Dragon'.</w:t>
            </w:r>
          </w:p>
        </w:tc>
      </w:tr>
      <w:tr w:rsidR="00FA1B37" w:rsidRPr="00FA1B37" w14:paraId="0FEEBF2F" w14:textId="77777777" w:rsidTr="00FA1B37">
        <w:tc>
          <w:tcPr>
            <w:tcW w:w="9242" w:type="dxa"/>
            <w:shd w:val="clear" w:color="auto" w:fill="FFFF00"/>
          </w:tcPr>
          <w:p w14:paraId="17B83A9F" w14:textId="77777777" w:rsidR="00474A46" w:rsidRDefault="005E05D4">
            <w:pPr>
              <w:rPr>
                <w:rFonts w:ascii="Arial" w:hAnsi="Arial" w:cs="Arial"/>
                <w:b/>
                <w:sz w:val="24"/>
                <w:szCs w:val="24"/>
              </w:rPr>
            </w:pPr>
            <w:r>
              <w:rPr>
                <w:rFonts w:ascii="Arial" w:hAnsi="Arial" w:cs="Arial"/>
                <w:b/>
                <w:sz w:val="24"/>
                <w:szCs w:val="24"/>
              </w:rPr>
              <w:t>Wednesday 24</w:t>
            </w:r>
            <w:r w:rsidRPr="005E05D4">
              <w:rPr>
                <w:rFonts w:ascii="Arial" w:hAnsi="Arial" w:cs="Arial"/>
                <w:b/>
                <w:sz w:val="24"/>
                <w:szCs w:val="24"/>
                <w:vertAlign w:val="superscript"/>
              </w:rPr>
              <w:t>th</w:t>
            </w:r>
            <w:r>
              <w:rPr>
                <w:rFonts w:ascii="Arial" w:hAnsi="Arial" w:cs="Arial"/>
                <w:b/>
                <w:sz w:val="24"/>
                <w:szCs w:val="24"/>
              </w:rPr>
              <w:t xml:space="preserve"> </w:t>
            </w:r>
            <w:r w:rsidR="00474A46">
              <w:rPr>
                <w:rFonts w:ascii="Arial" w:hAnsi="Arial" w:cs="Arial"/>
                <w:b/>
                <w:sz w:val="24"/>
                <w:szCs w:val="24"/>
              </w:rPr>
              <w:t>February 2021</w:t>
            </w:r>
          </w:p>
          <w:p w14:paraId="11ADA12F" w14:textId="77777777" w:rsidR="005B2F16" w:rsidRDefault="005E05D4" w:rsidP="005E05D4">
            <w:pPr>
              <w:rPr>
                <w:rFonts w:ascii="Arial" w:hAnsi="Arial" w:cs="Arial"/>
                <w:b/>
                <w:sz w:val="24"/>
                <w:szCs w:val="24"/>
              </w:rPr>
            </w:pPr>
            <w:r>
              <w:rPr>
                <w:rFonts w:ascii="Arial" w:hAnsi="Arial" w:cs="Arial"/>
                <w:b/>
                <w:sz w:val="24"/>
                <w:szCs w:val="24"/>
              </w:rPr>
              <w:t>Lesson 15</w:t>
            </w:r>
            <w:r w:rsidR="00FA1B37" w:rsidRPr="00DD4753">
              <w:rPr>
                <w:rFonts w:ascii="Arial" w:hAnsi="Arial" w:cs="Arial"/>
                <w:b/>
                <w:sz w:val="24"/>
                <w:szCs w:val="24"/>
              </w:rPr>
              <w:t xml:space="preserve"> – </w:t>
            </w:r>
            <w:r>
              <w:rPr>
                <w:rFonts w:ascii="Arial" w:hAnsi="Arial" w:cs="Arial"/>
                <w:b/>
                <w:sz w:val="24"/>
                <w:szCs w:val="24"/>
              </w:rPr>
              <w:t xml:space="preserve"> Write the second part of a build-up scene</w:t>
            </w:r>
          </w:p>
          <w:p w14:paraId="4D0D3D1F" w14:textId="77777777" w:rsidR="005E05D4" w:rsidRPr="00474A46" w:rsidRDefault="00CF5008" w:rsidP="005E05D4">
            <w:pPr>
              <w:rPr>
                <w:rFonts w:ascii="Arial" w:hAnsi="Arial" w:cs="Arial"/>
                <w:b/>
                <w:sz w:val="24"/>
                <w:szCs w:val="24"/>
              </w:rPr>
            </w:pPr>
            <w:r w:rsidRPr="00CF5008">
              <w:rPr>
                <w:rFonts w:ascii="Arial" w:hAnsi="Arial" w:cs="Arial"/>
                <w:szCs w:val="24"/>
              </w:rPr>
              <w:t>Optional Writing template available for this writing</w:t>
            </w:r>
          </w:p>
        </w:tc>
      </w:tr>
      <w:tr w:rsidR="00FA1B37" w:rsidRPr="00FA1B37" w14:paraId="5669528F" w14:textId="77777777" w:rsidTr="00FA1B37">
        <w:tc>
          <w:tcPr>
            <w:tcW w:w="9242" w:type="dxa"/>
            <w:shd w:val="clear" w:color="auto" w:fill="auto"/>
          </w:tcPr>
          <w:p w14:paraId="55291749" w14:textId="77777777" w:rsidR="00DE261E" w:rsidRPr="005E05D4" w:rsidRDefault="00D56058">
            <w:pPr>
              <w:rPr>
                <w:rFonts w:ascii="Arial" w:hAnsi="Arial" w:cs="Arial"/>
                <w:color w:val="434343"/>
                <w:sz w:val="24"/>
                <w:szCs w:val="24"/>
              </w:rPr>
            </w:pPr>
            <w:hyperlink r:id="rId12" w:history="1">
              <w:r w:rsidR="005E05D4" w:rsidRPr="005E05D4">
                <w:rPr>
                  <w:rStyle w:val="Hyperlink"/>
                  <w:rFonts w:ascii="Arial" w:hAnsi="Arial" w:cs="Arial"/>
                  <w:sz w:val="24"/>
                  <w:szCs w:val="24"/>
                </w:rPr>
                <w:t>https://classroom.thenational.academy/lessons/to-write-the-second-part-of-a-build-up-scene-6hk38c</w:t>
              </w:r>
            </w:hyperlink>
          </w:p>
          <w:p w14:paraId="246F219D" w14:textId="77777777" w:rsidR="005E05D4" w:rsidRPr="00FA1B37" w:rsidRDefault="005E05D4">
            <w:pPr>
              <w:rPr>
                <w:rFonts w:ascii="Arial" w:hAnsi="Arial" w:cs="Arial"/>
                <w:color w:val="434343"/>
                <w:sz w:val="24"/>
                <w:szCs w:val="24"/>
              </w:rPr>
            </w:pPr>
            <w:r w:rsidRPr="005E05D4">
              <w:rPr>
                <w:rFonts w:ascii="Arial" w:hAnsi="Arial" w:cs="Arial"/>
                <w:color w:val="4B3241"/>
                <w:sz w:val="24"/>
                <w:szCs w:val="24"/>
                <w:shd w:val="clear" w:color="auto" w:fill="FFFFFF"/>
              </w:rPr>
              <w:t xml:space="preserve">In this lesson, we will write the second section of the </w:t>
            </w:r>
            <w:proofErr w:type="spellStart"/>
            <w:r w:rsidRPr="005E05D4">
              <w:rPr>
                <w:rFonts w:ascii="Arial" w:hAnsi="Arial" w:cs="Arial"/>
                <w:color w:val="4B3241"/>
                <w:sz w:val="24"/>
                <w:szCs w:val="24"/>
                <w:shd w:val="clear" w:color="auto" w:fill="FFFFFF"/>
              </w:rPr>
              <w:t>build up</w:t>
            </w:r>
            <w:proofErr w:type="spellEnd"/>
            <w:r w:rsidRPr="005E05D4">
              <w:rPr>
                <w:rFonts w:ascii="Arial" w:hAnsi="Arial" w:cs="Arial"/>
                <w:color w:val="4B3241"/>
                <w:sz w:val="24"/>
                <w:szCs w:val="24"/>
                <w:shd w:val="clear" w:color="auto" w:fill="FFFFFF"/>
              </w:rPr>
              <w:t xml:space="preserve"> of 'How to Train Your Dragon'. You will need your plan from Lesson 8 to help you with your writing.</w:t>
            </w:r>
          </w:p>
        </w:tc>
      </w:tr>
      <w:tr w:rsidR="0069552C" w:rsidRPr="00FA1B37" w14:paraId="544009DB" w14:textId="77777777" w:rsidTr="0069552C">
        <w:tc>
          <w:tcPr>
            <w:tcW w:w="9242" w:type="dxa"/>
            <w:shd w:val="clear" w:color="auto" w:fill="FFFF00"/>
          </w:tcPr>
          <w:p w14:paraId="21911F94" w14:textId="77777777" w:rsidR="00474A46" w:rsidRDefault="005E05D4">
            <w:pPr>
              <w:rPr>
                <w:rFonts w:ascii="Arial" w:hAnsi="Arial" w:cs="Arial"/>
                <w:b/>
                <w:sz w:val="24"/>
                <w:szCs w:val="24"/>
              </w:rPr>
            </w:pPr>
            <w:r>
              <w:rPr>
                <w:rFonts w:ascii="Arial" w:hAnsi="Arial" w:cs="Arial"/>
                <w:b/>
                <w:sz w:val="24"/>
                <w:szCs w:val="24"/>
              </w:rPr>
              <w:t>Thursday 25</w:t>
            </w:r>
            <w:r w:rsidR="004C42C9" w:rsidRPr="004C42C9">
              <w:rPr>
                <w:rFonts w:ascii="Arial" w:hAnsi="Arial" w:cs="Arial"/>
                <w:b/>
                <w:sz w:val="24"/>
                <w:szCs w:val="24"/>
                <w:vertAlign w:val="superscript"/>
              </w:rPr>
              <w:t>th</w:t>
            </w:r>
            <w:r w:rsidR="004C42C9">
              <w:rPr>
                <w:rFonts w:ascii="Arial" w:hAnsi="Arial" w:cs="Arial"/>
                <w:b/>
                <w:sz w:val="24"/>
                <w:szCs w:val="24"/>
              </w:rPr>
              <w:t xml:space="preserve"> </w:t>
            </w:r>
            <w:r w:rsidR="00474A46">
              <w:rPr>
                <w:rFonts w:ascii="Arial" w:hAnsi="Arial" w:cs="Arial"/>
                <w:b/>
                <w:sz w:val="24"/>
                <w:szCs w:val="24"/>
              </w:rPr>
              <w:t>February 2021</w:t>
            </w:r>
          </w:p>
          <w:p w14:paraId="57752C42" w14:textId="77777777" w:rsidR="005B2F16" w:rsidRDefault="004C42C9" w:rsidP="005E05D4">
            <w:pPr>
              <w:rPr>
                <w:rFonts w:ascii="Arial" w:hAnsi="Arial" w:cs="Arial"/>
                <w:b/>
                <w:sz w:val="24"/>
                <w:szCs w:val="24"/>
              </w:rPr>
            </w:pPr>
            <w:r>
              <w:rPr>
                <w:rFonts w:ascii="Arial" w:hAnsi="Arial" w:cs="Arial"/>
                <w:b/>
                <w:sz w:val="24"/>
                <w:szCs w:val="24"/>
              </w:rPr>
              <w:t>Lesson</w:t>
            </w:r>
            <w:r w:rsidR="005E05D4">
              <w:rPr>
                <w:rFonts w:ascii="Arial" w:hAnsi="Arial" w:cs="Arial"/>
                <w:b/>
                <w:sz w:val="24"/>
                <w:szCs w:val="24"/>
              </w:rPr>
              <w:t xml:space="preserve"> 16</w:t>
            </w:r>
            <w:r w:rsidR="0069552C" w:rsidRPr="00DD4753">
              <w:rPr>
                <w:rFonts w:ascii="Arial" w:hAnsi="Arial" w:cs="Arial"/>
                <w:b/>
                <w:sz w:val="24"/>
                <w:szCs w:val="24"/>
              </w:rPr>
              <w:t xml:space="preserve"> – </w:t>
            </w:r>
            <w:r w:rsidR="005E05D4">
              <w:rPr>
                <w:rFonts w:ascii="Arial" w:hAnsi="Arial" w:cs="Arial"/>
                <w:b/>
                <w:sz w:val="24"/>
                <w:szCs w:val="24"/>
              </w:rPr>
              <w:t>Edit your build-up writing</w:t>
            </w:r>
          </w:p>
          <w:p w14:paraId="452FC25B" w14:textId="77777777" w:rsidR="005E05D4" w:rsidRPr="00474A46" w:rsidRDefault="005E05D4" w:rsidP="005E05D4">
            <w:pPr>
              <w:rPr>
                <w:rFonts w:ascii="Arial" w:hAnsi="Arial" w:cs="Arial"/>
                <w:b/>
                <w:sz w:val="24"/>
                <w:szCs w:val="24"/>
              </w:rPr>
            </w:pPr>
          </w:p>
        </w:tc>
      </w:tr>
      <w:tr w:rsidR="0069552C" w:rsidRPr="00FA1B37" w14:paraId="7E4E0164" w14:textId="77777777" w:rsidTr="00FA1B37">
        <w:tc>
          <w:tcPr>
            <w:tcW w:w="9242" w:type="dxa"/>
            <w:shd w:val="clear" w:color="auto" w:fill="auto"/>
          </w:tcPr>
          <w:p w14:paraId="37C6E682" w14:textId="77777777" w:rsidR="00DE261E" w:rsidRPr="005E05D4" w:rsidRDefault="00D56058">
            <w:pPr>
              <w:rPr>
                <w:rFonts w:ascii="Arial" w:hAnsi="Arial" w:cs="Arial"/>
                <w:color w:val="434343"/>
                <w:sz w:val="24"/>
                <w:szCs w:val="24"/>
              </w:rPr>
            </w:pPr>
            <w:hyperlink r:id="rId13" w:history="1">
              <w:r w:rsidR="005E05D4" w:rsidRPr="005E05D4">
                <w:rPr>
                  <w:rStyle w:val="Hyperlink"/>
                  <w:rFonts w:ascii="Arial" w:hAnsi="Arial" w:cs="Arial"/>
                  <w:sz w:val="24"/>
                  <w:szCs w:val="24"/>
                </w:rPr>
                <w:t>https://classroom.thenational.academy/lessons/to-edit-your-build-up-writing-cngk2r</w:t>
              </w:r>
            </w:hyperlink>
          </w:p>
          <w:p w14:paraId="6485DBCC" w14:textId="77777777" w:rsidR="005E05D4" w:rsidRPr="0069552C" w:rsidRDefault="005E05D4">
            <w:pPr>
              <w:rPr>
                <w:rFonts w:ascii="Arial" w:hAnsi="Arial" w:cs="Arial"/>
                <w:color w:val="434343"/>
                <w:sz w:val="24"/>
                <w:szCs w:val="24"/>
              </w:rPr>
            </w:pPr>
            <w:r w:rsidRPr="005E05D4">
              <w:rPr>
                <w:rFonts w:ascii="Arial" w:hAnsi="Arial" w:cs="Arial"/>
                <w:color w:val="4B3241"/>
                <w:sz w:val="24"/>
                <w:szCs w:val="24"/>
                <w:shd w:val="clear" w:color="auto" w:fill="FFFFFF"/>
              </w:rPr>
              <w:t>In this lesson, we will edit our writing from Lessons 6 and 9. We will practise the skills of searching for errors and improving vocabulary choices.</w:t>
            </w:r>
          </w:p>
        </w:tc>
      </w:tr>
    </w:tbl>
    <w:p w14:paraId="119842D5" w14:textId="77777777" w:rsidR="000F54DE" w:rsidRPr="00FA1B37" w:rsidRDefault="000F54DE">
      <w:pPr>
        <w:rPr>
          <w:rFonts w:ascii="Arial" w:hAnsi="Arial" w:cs="Arial"/>
          <w:sz w:val="24"/>
          <w:szCs w:val="24"/>
        </w:rPr>
      </w:pPr>
    </w:p>
    <w:p w14:paraId="19488F44" w14:textId="77777777" w:rsidR="000F54DE" w:rsidRPr="00FA1B37" w:rsidRDefault="000F54DE">
      <w:pPr>
        <w:rPr>
          <w:rFonts w:ascii="Arial" w:hAnsi="Arial" w:cs="Arial"/>
          <w:sz w:val="24"/>
          <w:szCs w:val="24"/>
        </w:rPr>
      </w:pPr>
    </w:p>
    <w:sectPr w:rsidR="000F54DE" w:rsidRPr="00FA1B37" w:rsidSect="005B2F16">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741BA"/>
    <w:multiLevelType w:val="hybridMultilevel"/>
    <w:tmpl w:val="664A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D0774A"/>
    <w:multiLevelType w:val="hybridMultilevel"/>
    <w:tmpl w:val="3666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26"/>
    <w:rsid w:val="000F54DE"/>
    <w:rsid w:val="00103E25"/>
    <w:rsid w:val="00466F5F"/>
    <w:rsid w:val="00474A46"/>
    <w:rsid w:val="004C42C9"/>
    <w:rsid w:val="005B2F16"/>
    <w:rsid w:val="005E05D4"/>
    <w:rsid w:val="0069552C"/>
    <w:rsid w:val="006D6410"/>
    <w:rsid w:val="00B35E3B"/>
    <w:rsid w:val="00B45C26"/>
    <w:rsid w:val="00CF5008"/>
    <w:rsid w:val="00D56058"/>
    <w:rsid w:val="00DD4753"/>
    <w:rsid w:val="00DE261E"/>
    <w:rsid w:val="00E850D8"/>
    <w:rsid w:val="00F32831"/>
    <w:rsid w:val="00FA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D7B9"/>
  <w15:docId w15:val="{097B4E6B-31AB-4B2F-830D-2439FC18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000FF" w:themeColor="hyperlink"/>
      <w:u w:val="single"/>
    </w:rPr>
  </w:style>
  <w:style w:type="table" w:styleId="TableGrid">
    <w:name w:val="Table Grid"/>
    <w:basedOn w:val="TableNormal"/>
    <w:uiPriority w:val="59"/>
    <w:rsid w:val="000F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assroom.thenational.academy/lessons/to-edit-your-build-up-writing-cngk2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assroom.thenational.academy/lessons/to-write-the-second-part-of-a-build-up-scene-6hk38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lessons/to-plan-the-second-part-of-a-build-up-scene-c9gpc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assroom.thenational.academy/lessons/to-write-the-first-part-of-a-build-up-scene-64r32c" TargetMode="External"/><Relationship Id="rId4" Type="http://schemas.openxmlformats.org/officeDocument/2006/relationships/numbering" Target="numbering.xml"/><Relationship Id="rId9" Type="http://schemas.openxmlformats.org/officeDocument/2006/relationships/hyperlink" Target="mailto:Class5@mill-lane.oxon.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19E3532A5049BDE958823419C11B" ma:contentTypeVersion="11" ma:contentTypeDescription="Create a new document." ma:contentTypeScope="" ma:versionID="d48f3850105c6f24751e024493df25f2">
  <xsd:schema xmlns:xsd="http://www.w3.org/2001/XMLSchema" xmlns:xs="http://www.w3.org/2001/XMLSchema" xmlns:p="http://schemas.microsoft.com/office/2006/metadata/properties" xmlns:ns3="7b194079-a29a-4d01-8be8-a96038c62afd" xmlns:ns4="563a7fc9-e406-44b7-bc8f-0716368756ac" targetNamespace="http://schemas.microsoft.com/office/2006/metadata/properties" ma:root="true" ma:fieldsID="8925f04e98072dbb8cb5a948e26abf86" ns3:_="" ns4:_="">
    <xsd:import namespace="7b194079-a29a-4d01-8be8-a96038c62afd"/>
    <xsd:import namespace="563a7fc9-e406-44b7-bc8f-0716368756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4079-a29a-4d01-8be8-a96038c6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a7fc9-e406-44b7-bc8f-0716368756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D3834-BC6E-4639-B64F-AAEAB829A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94079-a29a-4d01-8be8-a96038c62afd"/>
    <ds:schemaRef ds:uri="563a7fc9-e406-44b7-bc8f-071636875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20D37-B166-4623-8A45-838A76DC7760}">
  <ds:schemaRefs>
    <ds:schemaRef ds:uri="http://schemas.microsoft.com/sharepoint/v3/contenttype/forms"/>
  </ds:schemaRefs>
</ds:datastoreItem>
</file>

<file path=customXml/itemProps3.xml><?xml version="1.0" encoding="utf-8"?>
<ds:datastoreItem xmlns:ds="http://schemas.openxmlformats.org/officeDocument/2006/customXml" ds:itemID="{15706C20-F2C3-4F01-AC75-8E8782D1F491}">
  <ds:schemaRefs>
    <ds:schemaRef ds:uri="http://purl.org/dc/terms/"/>
    <ds:schemaRef ds:uri="563a7fc9-e406-44b7-bc8f-0716368756ac"/>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7b194079-a29a-4d01-8be8-a96038c62afd"/>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roach</dc:creator>
  <cp:lastModifiedBy>leigh hutchinson-may</cp:lastModifiedBy>
  <cp:revision>4</cp:revision>
  <dcterms:created xsi:type="dcterms:W3CDTF">2021-02-09T13:13:00Z</dcterms:created>
  <dcterms:modified xsi:type="dcterms:W3CDTF">2021-02-20T15:03:00Z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0x010100947019E3532A5049BDE958823419C11B</vt:lpwstr>
  </property>
</Properties>
</file>