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CF" w:rsidRPr="00000293" w:rsidRDefault="004F4B7D" w:rsidP="00000293">
      <w:pPr>
        <w:jc w:val="center"/>
        <w:rPr>
          <w:b/>
          <w:u w:val="single"/>
        </w:rPr>
      </w:pPr>
      <w:r w:rsidRPr="004F4B7D">
        <w:rPr>
          <w:b/>
          <w:u w:val="single"/>
        </w:rPr>
        <w:t xml:space="preserve">Year 6 </w:t>
      </w:r>
      <w:r w:rsidR="00FC3BCF">
        <w:rPr>
          <w:b/>
          <w:u w:val="single"/>
        </w:rPr>
        <w:t>Home</w:t>
      </w:r>
      <w:r w:rsidR="00C16752">
        <w:rPr>
          <w:b/>
          <w:u w:val="single"/>
        </w:rPr>
        <w:t xml:space="preserve"> Learning Timetable – Week 1</w:t>
      </w:r>
    </w:p>
    <w:p w:rsidR="00A66FE9" w:rsidRDefault="00A66FE9" w:rsidP="00A66FE9">
      <w:r>
        <w:t>Please feel free to do the activities from the day in any order but try to complete the morning activities on their set day.</w:t>
      </w:r>
    </w:p>
    <w:p w:rsidR="00A66FE9" w:rsidRDefault="00A66FE9" w:rsidP="00A66FE9">
      <w:r>
        <w:t xml:space="preserve">All the children should have log-in details for the following sites: </w:t>
      </w:r>
      <w:proofErr w:type="spellStart"/>
      <w:r>
        <w:t>PurpleMash</w:t>
      </w:r>
      <w:proofErr w:type="spellEnd"/>
      <w:r>
        <w:t xml:space="preserve">, Education City, Bug Club, </w:t>
      </w:r>
      <w:proofErr w:type="gramStart"/>
      <w:r>
        <w:t>Spelling</w:t>
      </w:r>
      <w:proofErr w:type="gramEnd"/>
      <w:r>
        <w:t xml:space="preserve"> Frame. If your child needs a log-in reminder or you have any questions, please e-mail me: </w:t>
      </w:r>
      <w:hyperlink r:id="rId7" w:history="1">
        <w:r w:rsidRPr="0012776D">
          <w:rPr>
            <w:rStyle w:val="Hyperlink"/>
          </w:rPr>
          <w:t>class6@mill-lane.oxon.sch.uk</w:t>
        </w:r>
      </w:hyperlink>
    </w:p>
    <w:p w:rsidR="00906A19" w:rsidRDefault="00906A19" w:rsidP="00834349">
      <w:pPr>
        <w:rPr>
          <w:color w:val="FF0000"/>
        </w:rPr>
      </w:pPr>
      <w:r>
        <w:rPr>
          <w:color w:val="FF0000"/>
        </w:rPr>
        <w:t xml:space="preserve">Please encourage your child to log onto Bug Club </w:t>
      </w:r>
      <w:r w:rsidRPr="00906A19">
        <w:rPr>
          <w:color w:val="FF0000"/>
          <w:u w:val="single"/>
        </w:rPr>
        <w:t>at least</w:t>
      </w:r>
      <w:r w:rsidR="002D19A9">
        <w:rPr>
          <w:color w:val="FF0000"/>
        </w:rPr>
        <w:t xml:space="preserve"> twice</w:t>
      </w:r>
      <w:r>
        <w:rPr>
          <w:color w:val="FF0000"/>
        </w:rPr>
        <w:t xml:space="preserve"> a week. Some children will be reading a book of their choice at home (which is great) but I would also like to track what the children are reading on Bug Club. This has comprehension questions for the children to answer at different points in the texts they are reading. It also has a range of texts (non-fiction and fiction) for them to access. If your child need</w:t>
      </w:r>
      <w:r w:rsidR="008B4A5F">
        <w:rPr>
          <w:color w:val="FF0000"/>
        </w:rPr>
        <w:t>s</w:t>
      </w:r>
      <w:r>
        <w:rPr>
          <w:color w:val="FF0000"/>
        </w:rPr>
        <w:t xml:space="preserve"> more books allocating or a log-in reminder, please send me an e-mail.</w:t>
      </w:r>
    </w:p>
    <w:p w:rsidR="00834349" w:rsidRPr="00906A19" w:rsidRDefault="00906A19" w:rsidP="00834349">
      <w:r w:rsidRPr="00000293">
        <w:rPr>
          <w:b/>
        </w:rPr>
        <w:t>English:</w:t>
      </w:r>
      <w:r w:rsidR="00834349" w:rsidRPr="00906A19">
        <w:t xml:space="preserve"> </w:t>
      </w:r>
      <w:r>
        <w:t>T</w:t>
      </w:r>
      <w:r w:rsidR="00834349" w:rsidRPr="00906A19">
        <w:t xml:space="preserve">eaching videos </w:t>
      </w:r>
      <w:r>
        <w:t>can be found in</w:t>
      </w:r>
      <w:r w:rsidR="00834349" w:rsidRPr="00906A19">
        <w:t xml:space="preserve"> a document in the ‘Home Learning’ section of the website with all the information and links you need.</w:t>
      </w:r>
      <w:r>
        <w:t xml:space="preserve"> Please keep your notes and any writing you have done. Send Mrs Carey pictures of your </w:t>
      </w:r>
      <w:r w:rsidR="00C16752">
        <w:t>work.</w:t>
      </w:r>
    </w:p>
    <w:p w:rsidR="00A66FE9" w:rsidRDefault="00906A19" w:rsidP="003B4AB9">
      <w:r w:rsidRPr="00000293">
        <w:rPr>
          <w:b/>
        </w:rPr>
        <w:t>Maths:</w:t>
      </w:r>
      <w:r>
        <w:t xml:space="preserve"> </w:t>
      </w:r>
      <w:r w:rsidR="00A66FE9">
        <w:t>Please use the links on the Math</w:t>
      </w:r>
      <w:r w:rsidR="00C16752">
        <w:t>s home learning document (week 1</w:t>
      </w:r>
      <w:r w:rsidR="00A66FE9">
        <w:t>), which is on the school website. This has Maths teaching videos and tasks. Children should aim to complete at least 3 questions from this worksheet. Answers for the task are also available as links for parents to access. Children can complete 3 questions in any order but bear in mind that the tasks get increasingly difficult to push children from practise activities to problem solving and reasoning.</w:t>
      </w:r>
    </w:p>
    <w:p w:rsidR="006A0751" w:rsidRPr="004C28DF" w:rsidRDefault="004C28DF" w:rsidP="006A0751">
      <w:pPr>
        <w:rPr>
          <w:b/>
        </w:rPr>
      </w:pPr>
      <w:r>
        <w:rPr>
          <w:b/>
        </w:rPr>
        <w:t xml:space="preserve">Spelling: </w:t>
      </w:r>
      <w:proofErr w:type="gramStart"/>
      <w:r w:rsidR="000E59C1" w:rsidRPr="004C28DF">
        <w:rPr>
          <w:b/>
        </w:rPr>
        <w:t>Here’s</w:t>
      </w:r>
      <w:proofErr w:type="gramEnd"/>
      <w:r w:rsidR="000E59C1" w:rsidRPr="004C28DF">
        <w:rPr>
          <w:b/>
        </w:rPr>
        <w:t xml:space="preserve"> a few v</w:t>
      </w:r>
      <w:r w:rsidR="00906A19" w:rsidRPr="004C28DF">
        <w:rPr>
          <w:b/>
        </w:rPr>
        <w:t xml:space="preserve">ideos about </w:t>
      </w:r>
      <w:r w:rsidR="00BD6CD7" w:rsidRPr="004C28DF">
        <w:rPr>
          <w:b/>
          <w:u w:val="single"/>
        </w:rPr>
        <w:t>Homophones</w:t>
      </w:r>
      <w:r w:rsidR="00906A19" w:rsidRPr="004C28DF">
        <w:rPr>
          <w:b/>
        </w:rPr>
        <w:t xml:space="preserve"> for our</w:t>
      </w:r>
      <w:r w:rsidR="00C16752">
        <w:rPr>
          <w:b/>
        </w:rPr>
        <w:t xml:space="preserve"> continued</w:t>
      </w:r>
      <w:r w:rsidR="00906A19" w:rsidRPr="004C28DF">
        <w:rPr>
          <w:b/>
        </w:rPr>
        <w:t xml:space="preserve"> Spelling rule</w:t>
      </w:r>
      <w:r w:rsidR="000E59C1" w:rsidRPr="004C28DF">
        <w:rPr>
          <w:b/>
        </w:rPr>
        <w:t>:</w:t>
      </w:r>
      <w:r w:rsidR="006A0751" w:rsidRPr="004C28DF">
        <w:rPr>
          <w:b/>
        </w:rPr>
        <w:t xml:space="preserve"> </w:t>
      </w:r>
    </w:p>
    <w:p w:rsidR="00A66FE9" w:rsidRDefault="00727509" w:rsidP="003B4AB9">
      <w:hyperlink r:id="rId8" w:history="1">
        <w:r w:rsidR="006A0751" w:rsidRPr="009C489B">
          <w:rPr>
            <w:rStyle w:val="Hyperlink"/>
          </w:rPr>
          <w:t>https://vimeo.com/161901212</w:t>
        </w:r>
      </w:hyperlink>
    </w:p>
    <w:p w:rsidR="00A66FE9" w:rsidRDefault="00727509" w:rsidP="003B4AB9">
      <w:hyperlink r:id="rId9" w:history="1">
        <w:r w:rsidR="00BD6CD7" w:rsidRPr="007F1982">
          <w:rPr>
            <w:rStyle w:val="Hyperlink"/>
          </w:rPr>
          <w:t>https://www.bbc.co.uk/teach/class-clips-video/english-ks2-wonderful-words-homophones/z732t39</w:t>
        </w:r>
      </w:hyperlink>
    </w:p>
    <w:p w:rsidR="006A0751" w:rsidRDefault="00727509" w:rsidP="003B4AB9">
      <w:hyperlink r:id="rId10" w:history="1">
        <w:r w:rsidR="006A0751" w:rsidRPr="009C489B">
          <w:rPr>
            <w:rStyle w:val="Hyperlink"/>
          </w:rPr>
          <w:t>https://www.bbc.co.uk/teach/supermovers/ks2-english-homophones-with-johnny-inel/z6fjbdm</w:t>
        </w:r>
      </w:hyperlink>
    </w:p>
    <w:p w:rsidR="006A0751" w:rsidRDefault="00727509" w:rsidP="003B4AB9">
      <w:hyperlink r:id="rId11" w:history="1">
        <w:r w:rsidR="006A0751" w:rsidRPr="009C489B">
          <w:rPr>
            <w:rStyle w:val="Hyperlink"/>
          </w:rPr>
          <w:t>https://www.bbc.co.uk/teach/class-clips-video/english-ks2-wonderful-words-homophone-sentence-show/zfwygwx</w:t>
        </w:r>
      </w:hyperlink>
    </w:p>
    <w:p w:rsidR="006A0751" w:rsidRDefault="006A0751" w:rsidP="003B4AB9">
      <w:r>
        <w:t>There are also some activity sheets on the class page to help identify different homophones and their meaning.</w:t>
      </w:r>
    </w:p>
    <w:p w:rsidR="00A66FE9" w:rsidRDefault="00A66FE9" w:rsidP="003B4AB9"/>
    <w:p w:rsidR="00C16752" w:rsidRDefault="00C16752" w:rsidP="003B4AB9"/>
    <w:p w:rsidR="00C16752" w:rsidRDefault="00C16752" w:rsidP="003B4AB9"/>
    <w:p w:rsidR="00C16752" w:rsidRDefault="00C16752" w:rsidP="003B4AB9"/>
    <w:p w:rsidR="00C16752" w:rsidRDefault="00C16752" w:rsidP="003B4AB9"/>
    <w:tbl>
      <w:tblPr>
        <w:tblStyle w:val="TableGrid"/>
        <w:tblpPr w:leftFromText="180" w:rightFromText="180" w:vertAnchor="page" w:horzAnchor="margin" w:tblpY="450"/>
        <w:tblW w:w="0" w:type="auto"/>
        <w:tblLook w:val="04A0" w:firstRow="1" w:lastRow="0" w:firstColumn="1" w:lastColumn="0" w:noHBand="0" w:noVBand="1"/>
      </w:tblPr>
      <w:tblGrid>
        <w:gridCol w:w="1292"/>
        <w:gridCol w:w="1567"/>
        <w:gridCol w:w="1638"/>
        <w:gridCol w:w="1275"/>
        <w:gridCol w:w="2165"/>
        <w:gridCol w:w="833"/>
        <w:gridCol w:w="1401"/>
        <w:gridCol w:w="1541"/>
        <w:gridCol w:w="498"/>
        <w:gridCol w:w="1413"/>
      </w:tblGrid>
      <w:tr w:rsidR="006A0751" w:rsidTr="00C16752">
        <w:trPr>
          <w:trHeight w:val="841"/>
        </w:trPr>
        <w:tc>
          <w:tcPr>
            <w:tcW w:w="1292" w:type="dxa"/>
          </w:tcPr>
          <w:p w:rsidR="006A0751" w:rsidRPr="008C474F" w:rsidRDefault="006A0751" w:rsidP="00C16752">
            <w:pPr>
              <w:jc w:val="center"/>
              <w:rPr>
                <w:b/>
                <w:sz w:val="28"/>
              </w:rPr>
            </w:pPr>
            <w:r w:rsidRPr="008C474F">
              <w:rPr>
                <w:b/>
                <w:sz w:val="28"/>
              </w:rPr>
              <w:lastRenderedPageBreak/>
              <w:t>Day</w:t>
            </w:r>
          </w:p>
        </w:tc>
        <w:tc>
          <w:tcPr>
            <w:tcW w:w="1567" w:type="dxa"/>
          </w:tcPr>
          <w:p w:rsidR="006A0751" w:rsidRPr="008C474F" w:rsidRDefault="006A0751" w:rsidP="00C16752">
            <w:pPr>
              <w:jc w:val="center"/>
              <w:rPr>
                <w:b/>
              </w:rPr>
            </w:pPr>
            <w:r>
              <w:rPr>
                <w:b/>
              </w:rPr>
              <w:t>9:00 – 9:20</w:t>
            </w:r>
          </w:p>
        </w:tc>
        <w:tc>
          <w:tcPr>
            <w:tcW w:w="1638" w:type="dxa"/>
          </w:tcPr>
          <w:p w:rsidR="006A0751" w:rsidRPr="008C474F" w:rsidRDefault="006A0751" w:rsidP="00C16752">
            <w:pPr>
              <w:jc w:val="center"/>
              <w:rPr>
                <w:b/>
              </w:rPr>
            </w:pPr>
            <w:r>
              <w:rPr>
                <w:b/>
              </w:rPr>
              <w:t>9:20 – 9:40</w:t>
            </w:r>
          </w:p>
        </w:tc>
        <w:tc>
          <w:tcPr>
            <w:tcW w:w="1275" w:type="dxa"/>
          </w:tcPr>
          <w:p w:rsidR="006A0751" w:rsidRPr="008C474F" w:rsidRDefault="006A0751" w:rsidP="00C16752">
            <w:pPr>
              <w:jc w:val="center"/>
              <w:rPr>
                <w:b/>
              </w:rPr>
            </w:pPr>
            <w:r>
              <w:rPr>
                <w:b/>
              </w:rPr>
              <w:t>9:40 – 9:45</w:t>
            </w:r>
          </w:p>
        </w:tc>
        <w:tc>
          <w:tcPr>
            <w:tcW w:w="2165" w:type="dxa"/>
          </w:tcPr>
          <w:p w:rsidR="006A0751" w:rsidRDefault="006A0751" w:rsidP="00C16752">
            <w:pPr>
              <w:jc w:val="center"/>
              <w:rPr>
                <w:b/>
              </w:rPr>
            </w:pPr>
            <w:r>
              <w:rPr>
                <w:b/>
              </w:rPr>
              <w:t>English</w:t>
            </w:r>
          </w:p>
          <w:p w:rsidR="006A0751" w:rsidRPr="008C474F" w:rsidRDefault="006A0751" w:rsidP="00C16752">
            <w:pPr>
              <w:jc w:val="center"/>
              <w:rPr>
                <w:b/>
              </w:rPr>
            </w:pPr>
            <w:r w:rsidRPr="00DE4A82">
              <w:rPr>
                <w:b/>
                <w:sz w:val="20"/>
              </w:rPr>
              <w:t>9:45 – 10:30</w:t>
            </w:r>
          </w:p>
        </w:tc>
        <w:tc>
          <w:tcPr>
            <w:tcW w:w="833" w:type="dxa"/>
          </w:tcPr>
          <w:p w:rsidR="006A0751" w:rsidRDefault="006A0751" w:rsidP="00C16752">
            <w:pPr>
              <w:jc w:val="center"/>
              <w:rPr>
                <w:b/>
              </w:rPr>
            </w:pPr>
            <w:r>
              <w:rPr>
                <w:b/>
              </w:rPr>
              <w:t>Break</w:t>
            </w:r>
          </w:p>
          <w:p w:rsidR="006A0751" w:rsidRPr="008C474F" w:rsidRDefault="006A0751" w:rsidP="00C16752">
            <w:pPr>
              <w:jc w:val="center"/>
              <w:rPr>
                <w:b/>
              </w:rPr>
            </w:pPr>
            <w:r w:rsidRPr="00DE4A82">
              <w:rPr>
                <w:b/>
                <w:sz w:val="20"/>
              </w:rPr>
              <w:t>10:30– 11:00</w:t>
            </w:r>
          </w:p>
        </w:tc>
        <w:tc>
          <w:tcPr>
            <w:tcW w:w="1401" w:type="dxa"/>
          </w:tcPr>
          <w:p w:rsidR="006A0751" w:rsidRDefault="006A0751" w:rsidP="00C16752">
            <w:pPr>
              <w:jc w:val="center"/>
              <w:rPr>
                <w:b/>
              </w:rPr>
            </w:pPr>
            <w:r>
              <w:rPr>
                <w:b/>
              </w:rPr>
              <w:t>Maths rapid recall</w:t>
            </w:r>
          </w:p>
          <w:p w:rsidR="006A0751" w:rsidRPr="00A66FE9" w:rsidRDefault="006A0751" w:rsidP="00C16752">
            <w:pPr>
              <w:jc w:val="center"/>
              <w:rPr>
                <w:b/>
                <w:sz w:val="20"/>
              </w:rPr>
            </w:pPr>
            <w:r w:rsidRPr="00DE4A82">
              <w:rPr>
                <w:b/>
                <w:sz w:val="20"/>
              </w:rPr>
              <w:t>11:00 – 11:10</w:t>
            </w:r>
          </w:p>
        </w:tc>
        <w:tc>
          <w:tcPr>
            <w:tcW w:w="1541" w:type="dxa"/>
          </w:tcPr>
          <w:p w:rsidR="006A0751" w:rsidRDefault="006A0751" w:rsidP="00C16752">
            <w:pPr>
              <w:jc w:val="center"/>
              <w:rPr>
                <w:b/>
              </w:rPr>
            </w:pPr>
            <w:r>
              <w:rPr>
                <w:b/>
              </w:rPr>
              <w:t>Maths</w:t>
            </w:r>
          </w:p>
          <w:p w:rsidR="006A0751" w:rsidRPr="008C474F" w:rsidRDefault="006A0751" w:rsidP="00C16752">
            <w:pPr>
              <w:jc w:val="center"/>
              <w:rPr>
                <w:b/>
              </w:rPr>
            </w:pPr>
            <w:r w:rsidRPr="00DE4A82">
              <w:rPr>
                <w:b/>
                <w:sz w:val="20"/>
              </w:rPr>
              <w:t>11:10 – 12:00</w:t>
            </w:r>
          </w:p>
        </w:tc>
        <w:tc>
          <w:tcPr>
            <w:tcW w:w="498" w:type="dxa"/>
            <w:vMerge w:val="restart"/>
            <w:textDirection w:val="btLr"/>
          </w:tcPr>
          <w:p w:rsidR="006A0751" w:rsidRPr="008C474F" w:rsidRDefault="006A0751" w:rsidP="00C16752">
            <w:pPr>
              <w:ind w:left="113" w:right="113"/>
              <w:jc w:val="center"/>
              <w:rPr>
                <w:b/>
              </w:rPr>
            </w:pPr>
            <w:r w:rsidRPr="008C474F">
              <w:rPr>
                <w:b/>
              </w:rPr>
              <w:t>Lunch</w:t>
            </w:r>
          </w:p>
        </w:tc>
        <w:tc>
          <w:tcPr>
            <w:tcW w:w="1413" w:type="dxa"/>
          </w:tcPr>
          <w:p w:rsidR="006A0751" w:rsidRPr="008C474F" w:rsidRDefault="006A0751" w:rsidP="00C16752">
            <w:pPr>
              <w:jc w:val="center"/>
              <w:rPr>
                <w:b/>
              </w:rPr>
            </w:pPr>
            <w:r>
              <w:rPr>
                <w:b/>
              </w:rPr>
              <w:t>Afternoon</w:t>
            </w:r>
          </w:p>
        </w:tc>
      </w:tr>
      <w:tr w:rsidR="006A0751" w:rsidTr="00C16752">
        <w:trPr>
          <w:trHeight w:val="1475"/>
        </w:trPr>
        <w:tc>
          <w:tcPr>
            <w:tcW w:w="1292" w:type="dxa"/>
          </w:tcPr>
          <w:p w:rsidR="006A0751" w:rsidRPr="00FC3BCF" w:rsidRDefault="00C16752" w:rsidP="00C16752">
            <w:pPr>
              <w:jc w:val="center"/>
              <w:rPr>
                <w:b/>
              </w:rPr>
            </w:pPr>
            <w:r>
              <w:rPr>
                <w:b/>
              </w:rPr>
              <w:t>Monday 22nd</w:t>
            </w:r>
          </w:p>
        </w:tc>
        <w:tc>
          <w:tcPr>
            <w:tcW w:w="1567" w:type="dxa"/>
            <w:vMerge w:val="restart"/>
          </w:tcPr>
          <w:p w:rsidR="006A0751" w:rsidRPr="00571274" w:rsidRDefault="006A0751" w:rsidP="00C16752">
            <w:pPr>
              <w:jc w:val="center"/>
            </w:pPr>
            <w:r w:rsidRPr="00571274">
              <w:t>Spelling Frame/Spelling Activity</w:t>
            </w:r>
          </w:p>
          <w:p w:rsidR="006A0751" w:rsidRDefault="006A0751" w:rsidP="00C16752">
            <w:pPr>
              <w:jc w:val="center"/>
              <w:rPr>
                <w:sz w:val="20"/>
              </w:rPr>
            </w:pPr>
            <w:r w:rsidRPr="00571274">
              <w:rPr>
                <w:sz w:val="20"/>
              </w:rPr>
              <w:t xml:space="preserve">Our </w:t>
            </w:r>
            <w:r w:rsidR="00C16752">
              <w:rPr>
                <w:sz w:val="20"/>
              </w:rPr>
              <w:t>continued</w:t>
            </w:r>
            <w:r>
              <w:rPr>
                <w:sz w:val="20"/>
              </w:rPr>
              <w:t xml:space="preserve"> </w:t>
            </w:r>
            <w:r w:rsidRPr="00571274">
              <w:rPr>
                <w:sz w:val="20"/>
              </w:rPr>
              <w:t>spelling</w:t>
            </w:r>
            <w:r>
              <w:rPr>
                <w:sz w:val="20"/>
              </w:rPr>
              <w:t xml:space="preserve"> rule is KS2 Homophones. </w:t>
            </w:r>
          </w:p>
          <w:p w:rsidR="006A0751" w:rsidRDefault="006A0751" w:rsidP="00C16752">
            <w:pPr>
              <w:jc w:val="center"/>
              <w:rPr>
                <w:sz w:val="20"/>
              </w:rPr>
            </w:pPr>
            <w:r>
              <w:rPr>
                <w:sz w:val="20"/>
              </w:rPr>
              <w:t>You can choose from any of the following spelling rules on Spelling Frame for a range of KS2 homophones: Rule Number 48-52</w:t>
            </w:r>
          </w:p>
          <w:p w:rsidR="006A0751" w:rsidRDefault="006A0751" w:rsidP="00C16752">
            <w:pPr>
              <w:jc w:val="center"/>
              <w:rPr>
                <w:sz w:val="20"/>
              </w:rPr>
            </w:pPr>
          </w:p>
          <w:p w:rsidR="006A0751" w:rsidRDefault="006A0751" w:rsidP="00C16752">
            <w:pPr>
              <w:jc w:val="center"/>
            </w:pPr>
            <w:r>
              <w:rPr>
                <w:sz w:val="20"/>
              </w:rPr>
              <w:t>Y</w:t>
            </w:r>
            <w:r w:rsidRPr="00571274">
              <w:rPr>
                <w:sz w:val="20"/>
              </w:rPr>
              <w:t xml:space="preserve">ou will be sent a test via Spelling </w:t>
            </w:r>
            <w:r>
              <w:rPr>
                <w:sz w:val="20"/>
              </w:rPr>
              <w:t>Frame to complete on Friday 26</w:t>
            </w:r>
            <w:r w:rsidRPr="008B4123">
              <w:rPr>
                <w:sz w:val="20"/>
                <w:vertAlign w:val="superscript"/>
              </w:rPr>
              <w:t>th</w:t>
            </w:r>
            <w:r>
              <w:rPr>
                <w:sz w:val="20"/>
              </w:rPr>
              <w:t xml:space="preserve"> Feb</w:t>
            </w:r>
            <w:r w:rsidRPr="00571274">
              <w:rPr>
                <w:sz w:val="20"/>
              </w:rPr>
              <w:t>.</w:t>
            </w:r>
          </w:p>
        </w:tc>
        <w:tc>
          <w:tcPr>
            <w:tcW w:w="1638" w:type="dxa"/>
            <w:vMerge w:val="restart"/>
            <w:shd w:val="clear" w:color="auto" w:fill="auto"/>
          </w:tcPr>
          <w:p w:rsidR="006A0751" w:rsidRDefault="006A0751" w:rsidP="00C16752">
            <w:pPr>
              <w:jc w:val="center"/>
            </w:pPr>
            <w:r>
              <w:t xml:space="preserve">Bug Club Reading </w:t>
            </w:r>
          </w:p>
          <w:p w:rsidR="006A0751" w:rsidRDefault="006A0751" w:rsidP="00C16752">
            <w:pPr>
              <w:jc w:val="center"/>
            </w:pPr>
          </w:p>
          <w:p w:rsidR="006A0751" w:rsidRPr="00906A19" w:rsidRDefault="006A0751" w:rsidP="00C16752">
            <w:pPr>
              <w:jc w:val="center"/>
              <w:rPr>
                <w:b/>
              </w:rPr>
            </w:pPr>
            <w:r w:rsidRPr="00906A19">
              <w:rPr>
                <w:b/>
              </w:rPr>
              <w:t>Please</w:t>
            </w:r>
            <w:r>
              <w:rPr>
                <w:b/>
              </w:rPr>
              <w:t xml:space="preserve"> log on to Bug Club at least twice</w:t>
            </w:r>
            <w:r w:rsidRPr="00906A19">
              <w:rPr>
                <w:b/>
              </w:rPr>
              <w:t xml:space="preserve"> a week so that I can see you are completing comprehension questions about a range of texts.</w:t>
            </w:r>
          </w:p>
          <w:p w:rsidR="006A0751" w:rsidRDefault="006A0751" w:rsidP="00C16752">
            <w:pPr>
              <w:jc w:val="center"/>
            </w:pPr>
          </w:p>
          <w:p w:rsidR="006A0751" w:rsidRDefault="006A0751" w:rsidP="00C16752">
            <w:pPr>
              <w:jc w:val="center"/>
            </w:pPr>
          </w:p>
          <w:p w:rsidR="006A0751" w:rsidRDefault="006A0751" w:rsidP="00C16752">
            <w:pPr>
              <w:jc w:val="center"/>
            </w:pPr>
          </w:p>
          <w:p w:rsidR="006A0751" w:rsidRDefault="006A0751" w:rsidP="00C16752">
            <w:pPr>
              <w:jc w:val="center"/>
            </w:pPr>
            <w:r>
              <w:t>Independent reading book of your choice.</w:t>
            </w:r>
          </w:p>
        </w:tc>
        <w:tc>
          <w:tcPr>
            <w:tcW w:w="1275" w:type="dxa"/>
            <w:vMerge w:val="restart"/>
            <w:shd w:val="clear" w:color="auto" w:fill="auto"/>
          </w:tcPr>
          <w:p w:rsidR="006A0751" w:rsidRDefault="006A0751" w:rsidP="00C16752">
            <w:pPr>
              <w:jc w:val="center"/>
            </w:pPr>
            <w:r>
              <w:t>Movement Break – Just Dance from YouTube or Joe Wicks Work out</w:t>
            </w:r>
          </w:p>
          <w:p w:rsidR="008B4A5F" w:rsidRDefault="008B4A5F" w:rsidP="00C16752">
            <w:pPr>
              <w:jc w:val="center"/>
            </w:pPr>
          </w:p>
          <w:p w:rsidR="008B4A5F" w:rsidRDefault="008B4A5F" w:rsidP="00C16752">
            <w:pPr>
              <w:jc w:val="center"/>
            </w:pPr>
            <w:r>
              <w:t>Go outside and get some fresh air!</w:t>
            </w:r>
          </w:p>
        </w:tc>
        <w:tc>
          <w:tcPr>
            <w:tcW w:w="2165" w:type="dxa"/>
          </w:tcPr>
          <w:p w:rsidR="006A0751" w:rsidRPr="006A0751" w:rsidRDefault="006A0751" w:rsidP="00C16752">
            <w:pPr>
              <w:jc w:val="center"/>
              <w:rPr>
                <w:b/>
              </w:rPr>
            </w:pPr>
            <w:r w:rsidRPr="006A0751">
              <w:rPr>
                <w:b/>
              </w:rPr>
              <w:t>English</w:t>
            </w:r>
          </w:p>
          <w:p w:rsidR="006A0751" w:rsidRPr="00834349" w:rsidRDefault="00C16752" w:rsidP="00C16752">
            <w:pPr>
              <w:jc w:val="center"/>
            </w:pPr>
            <w:r>
              <w:t>Write the first part of a build-up scene.</w:t>
            </w:r>
          </w:p>
        </w:tc>
        <w:tc>
          <w:tcPr>
            <w:tcW w:w="833" w:type="dxa"/>
            <w:vMerge w:val="restart"/>
            <w:textDirection w:val="btLr"/>
          </w:tcPr>
          <w:p w:rsidR="006A0751" w:rsidRDefault="006A0751" w:rsidP="00C16752">
            <w:pPr>
              <w:ind w:left="113" w:right="113"/>
              <w:jc w:val="center"/>
            </w:pPr>
            <w:r>
              <w:t>Break</w:t>
            </w:r>
          </w:p>
        </w:tc>
        <w:tc>
          <w:tcPr>
            <w:tcW w:w="1401" w:type="dxa"/>
            <w:vMerge w:val="restart"/>
            <w:shd w:val="clear" w:color="auto" w:fill="auto"/>
          </w:tcPr>
          <w:p w:rsidR="006A0751" w:rsidRDefault="006A0751" w:rsidP="00C16752">
            <w:pPr>
              <w:jc w:val="center"/>
            </w:pPr>
            <w:r>
              <w:t xml:space="preserve">Maths Hit the button – complete 2 rounds of your focus </w:t>
            </w:r>
            <w:proofErr w:type="gramStart"/>
            <w:r>
              <w:t>times</w:t>
            </w:r>
            <w:proofErr w:type="gramEnd"/>
            <w:r>
              <w:t xml:space="preserve"> table for hit the button.</w:t>
            </w:r>
          </w:p>
          <w:p w:rsidR="006A0751" w:rsidRDefault="006A0751" w:rsidP="00C16752">
            <w:pPr>
              <w:jc w:val="center"/>
            </w:pPr>
          </w:p>
        </w:tc>
        <w:tc>
          <w:tcPr>
            <w:tcW w:w="1541" w:type="dxa"/>
          </w:tcPr>
          <w:p w:rsidR="006A0751" w:rsidRPr="00A66FE9" w:rsidRDefault="006A0751" w:rsidP="00525DC3">
            <w:pPr>
              <w:jc w:val="center"/>
            </w:pPr>
            <w:r w:rsidRPr="00A66FE9">
              <w:t xml:space="preserve">White Rose Maths – </w:t>
            </w:r>
            <w:r w:rsidR="00727509">
              <w:t>Miles &amp; Kilometres</w:t>
            </w:r>
          </w:p>
        </w:tc>
        <w:tc>
          <w:tcPr>
            <w:tcW w:w="498" w:type="dxa"/>
            <w:vMerge/>
            <w:shd w:val="clear" w:color="auto" w:fill="auto"/>
          </w:tcPr>
          <w:p w:rsidR="006A0751" w:rsidRDefault="006A0751" w:rsidP="00C16752">
            <w:pPr>
              <w:jc w:val="center"/>
            </w:pPr>
          </w:p>
        </w:tc>
        <w:tc>
          <w:tcPr>
            <w:tcW w:w="1413" w:type="dxa"/>
            <w:vMerge w:val="restart"/>
            <w:shd w:val="clear" w:color="auto" w:fill="auto"/>
          </w:tcPr>
          <w:p w:rsidR="006A0751" w:rsidRDefault="006A0751" w:rsidP="00C16752">
            <w:pPr>
              <w:jc w:val="center"/>
            </w:pPr>
            <w:r>
              <w:t>Choose an activity or related activity from the Homework Topic Menu. Alternatively, use one of the additional learning links from belo</w:t>
            </w:r>
            <w:bookmarkStart w:id="0" w:name="_GoBack"/>
            <w:bookmarkEnd w:id="0"/>
            <w:r>
              <w:t>w.</w:t>
            </w:r>
          </w:p>
        </w:tc>
      </w:tr>
      <w:tr w:rsidR="006A0751" w:rsidTr="00C16752">
        <w:trPr>
          <w:trHeight w:val="1475"/>
        </w:trPr>
        <w:tc>
          <w:tcPr>
            <w:tcW w:w="1292" w:type="dxa"/>
          </w:tcPr>
          <w:p w:rsidR="006A0751" w:rsidRPr="00FC3BCF" w:rsidRDefault="006A0751" w:rsidP="00C16752">
            <w:pPr>
              <w:jc w:val="center"/>
              <w:rPr>
                <w:b/>
              </w:rPr>
            </w:pPr>
            <w:r>
              <w:rPr>
                <w:b/>
              </w:rPr>
              <w:t xml:space="preserve">Tuesday </w:t>
            </w:r>
            <w:r w:rsidR="00C16752">
              <w:rPr>
                <w:b/>
              </w:rPr>
              <w:t>23rd</w:t>
            </w:r>
          </w:p>
        </w:tc>
        <w:tc>
          <w:tcPr>
            <w:tcW w:w="1567" w:type="dxa"/>
            <w:vMerge/>
          </w:tcPr>
          <w:p w:rsidR="006A0751" w:rsidRDefault="006A0751" w:rsidP="00C16752">
            <w:pPr>
              <w:jc w:val="center"/>
            </w:pPr>
          </w:p>
        </w:tc>
        <w:tc>
          <w:tcPr>
            <w:tcW w:w="1638" w:type="dxa"/>
            <w:vMerge/>
            <w:shd w:val="clear" w:color="auto" w:fill="auto"/>
          </w:tcPr>
          <w:p w:rsidR="006A0751" w:rsidRDefault="006A0751" w:rsidP="00C16752">
            <w:pPr>
              <w:jc w:val="center"/>
            </w:pPr>
          </w:p>
        </w:tc>
        <w:tc>
          <w:tcPr>
            <w:tcW w:w="1275" w:type="dxa"/>
            <w:vMerge/>
            <w:shd w:val="clear" w:color="auto" w:fill="auto"/>
          </w:tcPr>
          <w:p w:rsidR="006A0751" w:rsidRDefault="006A0751" w:rsidP="00C16752">
            <w:pPr>
              <w:jc w:val="center"/>
            </w:pPr>
          </w:p>
        </w:tc>
        <w:tc>
          <w:tcPr>
            <w:tcW w:w="2165" w:type="dxa"/>
          </w:tcPr>
          <w:p w:rsidR="006A0751" w:rsidRPr="006A0751" w:rsidRDefault="006A0751" w:rsidP="00C16752">
            <w:pPr>
              <w:jc w:val="center"/>
              <w:rPr>
                <w:b/>
              </w:rPr>
            </w:pPr>
            <w:r w:rsidRPr="006A0751">
              <w:rPr>
                <w:b/>
              </w:rPr>
              <w:t>English</w:t>
            </w:r>
          </w:p>
          <w:p w:rsidR="006A0751" w:rsidRDefault="00525DC3" w:rsidP="00C16752">
            <w:pPr>
              <w:jc w:val="center"/>
            </w:pPr>
            <w:r>
              <w:t>Plan the second part of the build-up scene</w:t>
            </w:r>
          </w:p>
        </w:tc>
        <w:tc>
          <w:tcPr>
            <w:tcW w:w="833" w:type="dxa"/>
            <w:vMerge/>
            <w:textDirection w:val="btLr"/>
          </w:tcPr>
          <w:p w:rsidR="006A0751" w:rsidRDefault="006A0751" w:rsidP="00C16752">
            <w:pPr>
              <w:ind w:left="113" w:right="113"/>
              <w:jc w:val="center"/>
            </w:pPr>
          </w:p>
        </w:tc>
        <w:tc>
          <w:tcPr>
            <w:tcW w:w="1401" w:type="dxa"/>
            <w:vMerge/>
            <w:shd w:val="clear" w:color="auto" w:fill="auto"/>
          </w:tcPr>
          <w:p w:rsidR="006A0751" w:rsidRDefault="006A0751" w:rsidP="00C16752">
            <w:pPr>
              <w:jc w:val="center"/>
            </w:pPr>
          </w:p>
        </w:tc>
        <w:tc>
          <w:tcPr>
            <w:tcW w:w="1541" w:type="dxa"/>
          </w:tcPr>
          <w:p w:rsidR="00727509" w:rsidRPr="00316C9F" w:rsidRDefault="00727509" w:rsidP="00727509">
            <w:pPr>
              <w:jc w:val="center"/>
            </w:pPr>
            <w:r w:rsidRPr="00316C9F">
              <w:t>White Rose Maths</w:t>
            </w:r>
            <w:r>
              <w:t xml:space="preserve"> –  </w:t>
            </w:r>
            <w:r>
              <w:t>Perimeter Measuring Recap</w:t>
            </w:r>
          </w:p>
          <w:p w:rsidR="006A0751" w:rsidRPr="00A66FE9" w:rsidRDefault="006A0751" w:rsidP="00C16752">
            <w:pPr>
              <w:jc w:val="center"/>
            </w:pPr>
          </w:p>
        </w:tc>
        <w:tc>
          <w:tcPr>
            <w:tcW w:w="498" w:type="dxa"/>
            <w:vMerge/>
            <w:shd w:val="clear" w:color="auto" w:fill="auto"/>
          </w:tcPr>
          <w:p w:rsidR="006A0751" w:rsidRDefault="006A0751" w:rsidP="00C16752">
            <w:pPr>
              <w:jc w:val="center"/>
            </w:pPr>
          </w:p>
        </w:tc>
        <w:tc>
          <w:tcPr>
            <w:tcW w:w="1413" w:type="dxa"/>
            <w:vMerge/>
            <w:shd w:val="clear" w:color="auto" w:fill="auto"/>
          </w:tcPr>
          <w:p w:rsidR="006A0751" w:rsidRDefault="006A0751" w:rsidP="00C16752">
            <w:pPr>
              <w:jc w:val="center"/>
            </w:pPr>
          </w:p>
        </w:tc>
      </w:tr>
      <w:tr w:rsidR="006A0751" w:rsidTr="00C16752">
        <w:trPr>
          <w:trHeight w:val="1273"/>
        </w:trPr>
        <w:tc>
          <w:tcPr>
            <w:tcW w:w="1292" w:type="dxa"/>
          </w:tcPr>
          <w:p w:rsidR="006A0751" w:rsidRPr="00FC3BCF" w:rsidRDefault="006A0751" w:rsidP="00C16752">
            <w:pPr>
              <w:jc w:val="center"/>
              <w:rPr>
                <w:b/>
              </w:rPr>
            </w:pPr>
            <w:r>
              <w:rPr>
                <w:b/>
              </w:rPr>
              <w:t xml:space="preserve">Wednesday </w:t>
            </w:r>
            <w:r w:rsidR="00C16752">
              <w:rPr>
                <w:b/>
              </w:rPr>
              <w:t>24th</w:t>
            </w:r>
          </w:p>
        </w:tc>
        <w:tc>
          <w:tcPr>
            <w:tcW w:w="1567" w:type="dxa"/>
            <w:vMerge/>
          </w:tcPr>
          <w:p w:rsidR="006A0751" w:rsidRDefault="006A0751" w:rsidP="00C16752">
            <w:pPr>
              <w:jc w:val="center"/>
            </w:pPr>
          </w:p>
        </w:tc>
        <w:tc>
          <w:tcPr>
            <w:tcW w:w="1638" w:type="dxa"/>
            <w:vMerge/>
            <w:shd w:val="clear" w:color="auto" w:fill="auto"/>
          </w:tcPr>
          <w:p w:rsidR="006A0751" w:rsidRDefault="006A0751" w:rsidP="00C16752">
            <w:pPr>
              <w:jc w:val="center"/>
            </w:pPr>
          </w:p>
        </w:tc>
        <w:tc>
          <w:tcPr>
            <w:tcW w:w="1275" w:type="dxa"/>
            <w:vMerge/>
            <w:shd w:val="clear" w:color="auto" w:fill="auto"/>
          </w:tcPr>
          <w:p w:rsidR="006A0751" w:rsidRDefault="006A0751" w:rsidP="00C16752">
            <w:pPr>
              <w:jc w:val="center"/>
            </w:pPr>
          </w:p>
        </w:tc>
        <w:tc>
          <w:tcPr>
            <w:tcW w:w="2165" w:type="dxa"/>
          </w:tcPr>
          <w:p w:rsidR="006A0751" w:rsidRPr="006A0751" w:rsidRDefault="006A0751" w:rsidP="00C16752">
            <w:pPr>
              <w:jc w:val="center"/>
              <w:rPr>
                <w:b/>
              </w:rPr>
            </w:pPr>
            <w:r w:rsidRPr="006A0751">
              <w:rPr>
                <w:b/>
              </w:rPr>
              <w:t>English</w:t>
            </w:r>
          </w:p>
          <w:p w:rsidR="006A0751" w:rsidRPr="00834349" w:rsidRDefault="00525DC3" w:rsidP="00C16752">
            <w:pPr>
              <w:jc w:val="center"/>
            </w:pPr>
            <w:r>
              <w:t>Write the second part of the build-up scene</w:t>
            </w:r>
          </w:p>
        </w:tc>
        <w:tc>
          <w:tcPr>
            <w:tcW w:w="833" w:type="dxa"/>
            <w:vMerge/>
            <w:textDirection w:val="btLr"/>
          </w:tcPr>
          <w:p w:rsidR="006A0751" w:rsidRDefault="006A0751" w:rsidP="00C16752">
            <w:pPr>
              <w:ind w:left="113" w:right="113"/>
              <w:jc w:val="center"/>
            </w:pPr>
          </w:p>
        </w:tc>
        <w:tc>
          <w:tcPr>
            <w:tcW w:w="1401" w:type="dxa"/>
            <w:vMerge/>
            <w:shd w:val="clear" w:color="auto" w:fill="auto"/>
          </w:tcPr>
          <w:p w:rsidR="006A0751" w:rsidRDefault="006A0751" w:rsidP="00C16752">
            <w:pPr>
              <w:jc w:val="center"/>
            </w:pPr>
          </w:p>
        </w:tc>
        <w:tc>
          <w:tcPr>
            <w:tcW w:w="1541" w:type="dxa"/>
          </w:tcPr>
          <w:p w:rsidR="006A0751" w:rsidRPr="00316C9F" w:rsidRDefault="006A0751" w:rsidP="00C16752">
            <w:pPr>
              <w:jc w:val="center"/>
            </w:pPr>
            <w:r w:rsidRPr="00316C9F">
              <w:t>White Rose Maths</w:t>
            </w:r>
            <w:r>
              <w:t xml:space="preserve"> –  </w:t>
            </w:r>
            <w:r w:rsidR="00727509">
              <w:t>Area of rectangles recap</w:t>
            </w:r>
          </w:p>
          <w:p w:rsidR="006A0751" w:rsidRPr="00316C9F" w:rsidRDefault="006A0751" w:rsidP="00C16752">
            <w:pPr>
              <w:jc w:val="center"/>
            </w:pPr>
          </w:p>
        </w:tc>
        <w:tc>
          <w:tcPr>
            <w:tcW w:w="498" w:type="dxa"/>
            <w:vMerge/>
            <w:shd w:val="clear" w:color="auto" w:fill="auto"/>
          </w:tcPr>
          <w:p w:rsidR="006A0751" w:rsidRDefault="006A0751" w:rsidP="00C16752">
            <w:pPr>
              <w:jc w:val="center"/>
            </w:pPr>
          </w:p>
        </w:tc>
        <w:tc>
          <w:tcPr>
            <w:tcW w:w="1413" w:type="dxa"/>
            <w:vMerge/>
            <w:shd w:val="clear" w:color="auto" w:fill="auto"/>
          </w:tcPr>
          <w:p w:rsidR="006A0751" w:rsidRDefault="006A0751" w:rsidP="00C16752">
            <w:pPr>
              <w:jc w:val="center"/>
            </w:pPr>
          </w:p>
        </w:tc>
      </w:tr>
      <w:tr w:rsidR="006A0751" w:rsidTr="00C16752">
        <w:tc>
          <w:tcPr>
            <w:tcW w:w="1292" w:type="dxa"/>
          </w:tcPr>
          <w:p w:rsidR="006A0751" w:rsidRPr="00FC3BCF" w:rsidRDefault="006A0751" w:rsidP="00C16752">
            <w:pPr>
              <w:jc w:val="center"/>
              <w:rPr>
                <w:b/>
              </w:rPr>
            </w:pPr>
            <w:r>
              <w:rPr>
                <w:b/>
              </w:rPr>
              <w:t xml:space="preserve">Thursday </w:t>
            </w:r>
            <w:r w:rsidR="00C16752">
              <w:rPr>
                <w:b/>
              </w:rPr>
              <w:t>25th</w:t>
            </w:r>
          </w:p>
        </w:tc>
        <w:tc>
          <w:tcPr>
            <w:tcW w:w="1567" w:type="dxa"/>
            <w:vMerge/>
          </w:tcPr>
          <w:p w:rsidR="006A0751" w:rsidRDefault="006A0751" w:rsidP="00C16752">
            <w:pPr>
              <w:jc w:val="center"/>
            </w:pPr>
          </w:p>
        </w:tc>
        <w:tc>
          <w:tcPr>
            <w:tcW w:w="1638" w:type="dxa"/>
            <w:vMerge/>
            <w:shd w:val="clear" w:color="auto" w:fill="auto"/>
          </w:tcPr>
          <w:p w:rsidR="006A0751" w:rsidRDefault="006A0751" w:rsidP="00C16752">
            <w:pPr>
              <w:jc w:val="center"/>
            </w:pPr>
          </w:p>
        </w:tc>
        <w:tc>
          <w:tcPr>
            <w:tcW w:w="1275" w:type="dxa"/>
            <w:vMerge/>
            <w:shd w:val="clear" w:color="auto" w:fill="auto"/>
          </w:tcPr>
          <w:p w:rsidR="006A0751" w:rsidRDefault="006A0751" w:rsidP="00C16752">
            <w:pPr>
              <w:jc w:val="center"/>
            </w:pPr>
          </w:p>
        </w:tc>
        <w:tc>
          <w:tcPr>
            <w:tcW w:w="2165" w:type="dxa"/>
          </w:tcPr>
          <w:p w:rsidR="006A0751" w:rsidRPr="006A0751" w:rsidRDefault="006A0751" w:rsidP="00C16752">
            <w:pPr>
              <w:jc w:val="center"/>
              <w:rPr>
                <w:b/>
              </w:rPr>
            </w:pPr>
            <w:r w:rsidRPr="006A0751">
              <w:rPr>
                <w:b/>
              </w:rPr>
              <w:t>English</w:t>
            </w:r>
          </w:p>
          <w:p w:rsidR="006A0751" w:rsidRPr="008B6494" w:rsidRDefault="00525DC3" w:rsidP="00C16752">
            <w:pPr>
              <w:jc w:val="center"/>
              <w:rPr>
                <w:sz w:val="20"/>
              </w:rPr>
            </w:pPr>
            <w:r w:rsidRPr="00525DC3">
              <w:t>Edit your build-up writing</w:t>
            </w:r>
          </w:p>
        </w:tc>
        <w:tc>
          <w:tcPr>
            <w:tcW w:w="833" w:type="dxa"/>
            <w:vMerge/>
          </w:tcPr>
          <w:p w:rsidR="006A0751" w:rsidRDefault="006A0751" w:rsidP="00C16752">
            <w:pPr>
              <w:jc w:val="center"/>
            </w:pPr>
          </w:p>
        </w:tc>
        <w:tc>
          <w:tcPr>
            <w:tcW w:w="1401" w:type="dxa"/>
            <w:vMerge/>
            <w:shd w:val="clear" w:color="auto" w:fill="auto"/>
          </w:tcPr>
          <w:p w:rsidR="006A0751" w:rsidRDefault="006A0751" w:rsidP="00C16752">
            <w:pPr>
              <w:jc w:val="center"/>
            </w:pPr>
          </w:p>
        </w:tc>
        <w:tc>
          <w:tcPr>
            <w:tcW w:w="1541" w:type="dxa"/>
          </w:tcPr>
          <w:p w:rsidR="006A0751" w:rsidRPr="00316C9F" w:rsidRDefault="006A0751" w:rsidP="00525DC3">
            <w:pPr>
              <w:jc w:val="center"/>
            </w:pPr>
            <w:r w:rsidRPr="00316C9F">
              <w:t>White Rose Maths</w:t>
            </w:r>
            <w:r>
              <w:t xml:space="preserve"> –  </w:t>
            </w:r>
            <w:r w:rsidR="00727509">
              <w:t>Area of compound shapes</w:t>
            </w:r>
          </w:p>
        </w:tc>
        <w:tc>
          <w:tcPr>
            <w:tcW w:w="498" w:type="dxa"/>
            <w:vMerge/>
            <w:shd w:val="clear" w:color="auto" w:fill="auto"/>
          </w:tcPr>
          <w:p w:rsidR="006A0751" w:rsidRDefault="006A0751" w:rsidP="00C16752">
            <w:pPr>
              <w:jc w:val="center"/>
            </w:pPr>
          </w:p>
        </w:tc>
        <w:tc>
          <w:tcPr>
            <w:tcW w:w="1413" w:type="dxa"/>
            <w:vMerge/>
            <w:shd w:val="clear" w:color="auto" w:fill="auto"/>
          </w:tcPr>
          <w:p w:rsidR="006A0751" w:rsidRDefault="006A0751" w:rsidP="00C16752">
            <w:pPr>
              <w:jc w:val="center"/>
            </w:pPr>
          </w:p>
        </w:tc>
      </w:tr>
      <w:tr w:rsidR="006A0751" w:rsidTr="00C16752">
        <w:tc>
          <w:tcPr>
            <w:tcW w:w="1292" w:type="dxa"/>
          </w:tcPr>
          <w:p w:rsidR="006A0751" w:rsidRPr="00FC3BCF" w:rsidRDefault="006A0751" w:rsidP="00C16752">
            <w:pPr>
              <w:jc w:val="center"/>
              <w:rPr>
                <w:b/>
              </w:rPr>
            </w:pPr>
            <w:r>
              <w:rPr>
                <w:b/>
              </w:rPr>
              <w:t>Friday</w:t>
            </w:r>
            <w:r w:rsidR="00C16752">
              <w:rPr>
                <w:b/>
              </w:rPr>
              <w:t xml:space="preserve"> 26</w:t>
            </w:r>
            <w:r>
              <w:rPr>
                <w:b/>
              </w:rPr>
              <w:t>th</w:t>
            </w:r>
          </w:p>
        </w:tc>
        <w:tc>
          <w:tcPr>
            <w:tcW w:w="1567" w:type="dxa"/>
          </w:tcPr>
          <w:p w:rsidR="006A0751" w:rsidRDefault="006A0751" w:rsidP="00C16752">
            <w:pPr>
              <w:jc w:val="center"/>
            </w:pPr>
          </w:p>
        </w:tc>
        <w:tc>
          <w:tcPr>
            <w:tcW w:w="10764" w:type="dxa"/>
            <w:gridSpan w:val="8"/>
          </w:tcPr>
          <w:p w:rsidR="006A0751" w:rsidRPr="00D5596B" w:rsidRDefault="006A0751" w:rsidP="00C16752">
            <w:pPr>
              <w:jc w:val="center"/>
            </w:pPr>
            <w:r>
              <w:t xml:space="preserve">From now on, Friday for all year groups will be a catch-up day for any learning you have struggled with or were unable to complete. For Year 6, there will also be Teams Video call slots on a Friday so make sure you have something prepared to share on the call (it might be some topic you have completed or it may be showing your Maths/English completed learning from the week). If you have any questions, please ask them on the call as other children may have the same questions as well. </w:t>
            </w:r>
          </w:p>
          <w:p w:rsidR="006A0751" w:rsidRPr="008C474F" w:rsidRDefault="006A0751" w:rsidP="00C16752">
            <w:pPr>
              <w:jc w:val="center"/>
            </w:pPr>
            <w:r>
              <w:t xml:space="preserve">This time can also be used for larger projects in other subjects (Science, French/Spanish, Topic, Mindfulness, R.E </w:t>
            </w:r>
            <w:proofErr w:type="spellStart"/>
            <w:r>
              <w:t>etc</w:t>
            </w:r>
            <w:proofErr w:type="spellEnd"/>
            <w:r>
              <w:t>).Additional links for what areas to focus on are below this table, should you wish to use them.</w:t>
            </w:r>
          </w:p>
        </w:tc>
      </w:tr>
    </w:tbl>
    <w:p w:rsidR="00FC1B94" w:rsidRDefault="00FC1B94" w:rsidP="003B4AB9"/>
    <w:p w:rsidR="006A0751" w:rsidRDefault="006A0751" w:rsidP="003B4AB9"/>
    <w:p w:rsidR="00A66FE9" w:rsidRDefault="00A66FE9" w:rsidP="003B4AB9"/>
    <w:p w:rsidR="00A66FE9" w:rsidRPr="00A66FE9" w:rsidRDefault="00A66FE9" w:rsidP="00A66FE9"/>
    <w:p w:rsidR="006A0751" w:rsidRDefault="006A0751" w:rsidP="00A66FE9">
      <w:pPr>
        <w:spacing w:after="0" w:line="240" w:lineRule="auto"/>
        <w:rPr>
          <w:b/>
          <w:u w:val="single"/>
        </w:rPr>
      </w:pPr>
    </w:p>
    <w:p w:rsidR="00A66FE9" w:rsidRPr="00D5596B" w:rsidRDefault="00A66FE9" w:rsidP="00A66FE9">
      <w:pPr>
        <w:spacing w:after="0" w:line="240" w:lineRule="auto"/>
        <w:rPr>
          <w:b/>
          <w:u w:val="single"/>
        </w:rPr>
      </w:pPr>
      <w:r w:rsidRPr="00D5596B">
        <w:rPr>
          <w:b/>
          <w:u w:val="single"/>
        </w:rPr>
        <w:t>Additional Resources for Afternoon/Friday Learning</w:t>
      </w:r>
    </w:p>
    <w:p w:rsidR="00A66FE9" w:rsidRDefault="00A66FE9" w:rsidP="00A66FE9">
      <w:pPr>
        <w:spacing w:after="0" w:line="240" w:lineRule="auto"/>
      </w:pPr>
    </w:p>
    <w:p w:rsidR="00A66FE9" w:rsidRDefault="00A66FE9" w:rsidP="00A66FE9">
      <w:pPr>
        <w:spacing w:after="0" w:line="240" w:lineRule="auto"/>
      </w:pPr>
      <w:r w:rsidRPr="007A698D">
        <w:rPr>
          <w:b/>
        </w:rPr>
        <w:t xml:space="preserve">RE </w:t>
      </w:r>
      <w:r>
        <w:t>– Sikhism: Oak National Academy Online Lessons</w:t>
      </w:r>
    </w:p>
    <w:p w:rsidR="00A66FE9" w:rsidRDefault="00727509" w:rsidP="00A66FE9">
      <w:pPr>
        <w:spacing w:after="0" w:line="240" w:lineRule="auto"/>
      </w:pPr>
      <w:hyperlink r:id="rId12" w:history="1">
        <w:r w:rsidR="00A66FE9" w:rsidRPr="007A0409">
          <w:rPr>
            <w:rStyle w:val="Hyperlink"/>
          </w:rPr>
          <w:t>https://classroom.thenational.academy/units/sikhism-e88f</w:t>
        </w:r>
      </w:hyperlink>
    </w:p>
    <w:p w:rsidR="00A66FE9" w:rsidRDefault="00A66FE9" w:rsidP="00A66FE9">
      <w:pPr>
        <w:spacing w:after="0" w:line="240" w:lineRule="auto"/>
      </w:pPr>
    </w:p>
    <w:p w:rsidR="00A66FE9" w:rsidRDefault="00A66FE9" w:rsidP="00A66FE9">
      <w:pPr>
        <w:spacing w:after="0" w:line="240" w:lineRule="auto"/>
      </w:pPr>
      <w:r w:rsidRPr="007A698D">
        <w:rPr>
          <w:b/>
        </w:rPr>
        <w:t>Science</w:t>
      </w:r>
      <w:r>
        <w:t xml:space="preserve"> – Separating Mixtures: Oak National Academy Online</w:t>
      </w:r>
    </w:p>
    <w:p w:rsidR="00A66FE9" w:rsidRDefault="00727509" w:rsidP="00A66FE9">
      <w:pPr>
        <w:spacing w:after="0" w:line="240" w:lineRule="auto"/>
      </w:pPr>
      <w:hyperlink r:id="rId13" w:history="1">
        <w:r w:rsidR="00A66FE9" w:rsidRPr="007A0409">
          <w:rPr>
            <w:rStyle w:val="Hyperlink"/>
          </w:rPr>
          <w:t>https://classroom.thenational.academy/units/separating-mixtures-9713</w:t>
        </w:r>
      </w:hyperlink>
    </w:p>
    <w:p w:rsidR="00A66FE9" w:rsidRDefault="00A66FE9" w:rsidP="00A66FE9">
      <w:pPr>
        <w:spacing w:after="0" w:line="240" w:lineRule="auto"/>
      </w:pPr>
    </w:p>
    <w:p w:rsidR="00A66FE9" w:rsidRDefault="00A66FE9" w:rsidP="00A66FE9">
      <w:pPr>
        <w:spacing w:after="0" w:line="240" w:lineRule="auto"/>
      </w:pPr>
      <w:r w:rsidRPr="007A698D">
        <w:rPr>
          <w:b/>
        </w:rPr>
        <w:t>Science</w:t>
      </w:r>
      <w:r>
        <w:t xml:space="preserve"> – States of Matter: Oak National Academy Online</w:t>
      </w:r>
    </w:p>
    <w:p w:rsidR="00A66FE9" w:rsidRDefault="00727509" w:rsidP="00A66FE9">
      <w:pPr>
        <w:spacing w:after="0" w:line="240" w:lineRule="auto"/>
      </w:pPr>
      <w:hyperlink r:id="rId14" w:history="1">
        <w:r w:rsidR="00A66FE9" w:rsidRPr="007A0409">
          <w:rPr>
            <w:rStyle w:val="Hyperlink"/>
          </w:rPr>
          <w:t>https://classroom.thenational.academy/units/states-of-matter-3a2a</w:t>
        </w:r>
      </w:hyperlink>
    </w:p>
    <w:p w:rsidR="00A66FE9" w:rsidRDefault="00A66FE9" w:rsidP="00A66FE9">
      <w:pPr>
        <w:spacing w:after="0" w:line="240" w:lineRule="auto"/>
      </w:pPr>
    </w:p>
    <w:p w:rsidR="00A66FE9" w:rsidRDefault="00A66FE9" w:rsidP="00A66FE9">
      <w:pPr>
        <w:spacing w:after="0" w:line="240" w:lineRule="auto"/>
      </w:pPr>
      <w:r w:rsidRPr="007A698D">
        <w:rPr>
          <w:b/>
        </w:rPr>
        <w:t>Science</w:t>
      </w:r>
      <w:r>
        <w:t xml:space="preserve"> – Raw &amp; Synthetic Materials: Oak National Academy Online</w:t>
      </w:r>
    </w:p>
    <w:p w:rsidR="00A66FE9" w:rsidRDefault="00727509" w:rsidP="00A66FE9">
      <w:pPr>
        <w:spacing w:after="0" w:line="240" w:lineRule="auto"/>
      </w:pPr>
      <w:hyperlink r:id="rId15" w:history="1">
        <w:r w:rsidR="00A66FE9" w:rsidRPr="007A0409">
          <w:rPr>
            <w:rStyle w:val="Hyperlink"/>
          </w:rPr>
          <w:t>https://classroom.thenational.academy/units/raw-and-synthetic-materials-9f9e</w:t>
        </w:r>
      </w:hyperlink>
    </w:p>
    <w:p w:rsidR="00A66FE9" w:rsidRDefault="00A66FE9" w:rsidP="00A66FE9">
      <w:pPr>
        <w:spacing w:after="0" w:line="240" w:lineRule="auto"/>
      </w:pPr>
    </w:p>
    <w:p w:rsidR="00A66FE9" w:rsidRDefault="00A66FE9" w:rsidP="00A66FE9">
      <w:pPr>
        <w:spacing w:after="0" w:line="240" w:lineRule="auto"/>
      </w:pPr>
      <w:r w:rsidRPr="007A698D">
        <w:rPr>
          <w:b/>
        </w:rPr>
        <w:t>Topic</w:t>
      </w:r>
      <w:r>
        <w:t xml:space="preserve"> – Anglo Saxons</w:t>
      </w:r>
    </w:p>
    <w:p w:rsidR="00A66FE9" w:rsidRDefault="00727509" w:rsidP="00A66FE9">
      <w:pPr>
        <w:spacing w:after="0" w:line="240" w:lineRule="auto"/>
      </w:pPr>
      <w:hyperlink r:id="rId16" w:history="1">
        <w:r w:rsidR="00A66FE9" w:rsidRPr="007A0409">
          <w:rPr>
            <w:rStyle w:val="Hyperlink"/>
          </w:rPr>
          <w:t>https://www.bbc.co.uk/bitesize/topics/zxsbcdm</w:t>
        </w:r>
      </w:hyperlink>
    </w:p>
    <w:p w:rsidR="00A66FE9" w:rsidRDefault="00A66FE9" w:rsidP="00A66FE9">
      <w:pPr>
        <w:spacing w:after="0" w:line="240" w:lineRule="auto"/>
      </w:pPr>
    </w:p>
    <w:p w:rsidR="00A66FE9" w:rsidRDefault="00A66FE9" w:rsidP="00A66FE9">
      <w:pPr>
        <w:spacing w:after="0" w:line="240" w:lineRule="auto"/>
      </w:pPr>
      <w:r w:rsidRPr="007A698D">
        <w:rPr>
          <w:b/>
        </w:rPr>
        <w:t>Topic</w:t>
      </w:r>
      <w:r>
        <w:t xml:space="preserve"> – Vikings</w:t>
      </w:r>
    </w:p>
    <w:p w:rsidR="00A66FE9" w:rsidRDefault="00727509" w:rsidP="00A66FE9">
      <w:pPr>
        <w:spacing w:after="0" w:line="240" w:lineRule="auto"/>
        <w:rPr>
          <w:rStyle w:val="Hyperlink"/>
        </w:rPr>
      </w:pPr>
      <w:hyperlink r:id="rId17" w:history="1">
        <w:r w:rsidR="00A66FE9" w:rsidRPr="007A0409">
          <w:rPr>
            <w:rStyle w:val="Hyperlink"/>
          </w:rPr>
          <w:t>https://www.bbc.co.uk/bitesize/topics/ztyr9j6</w:t>
        </w:r>
      </w:hyperlink>
    </w:p>
    <w:p w:rsidR="00A66FE9" w:rsidRDefault="00A66FE9" w:rsidP="00A66FE9">
      <w:pPr>
        <w:spacing w:after="0" w:line="240" w:lineRule="auto"/>
        <w:rPr>
          <w:rStyle w:val="Hyperlink"/>
        </w:rPr>
      </w:pPr>
    </w:p>
    <w:p w:rsidR="00A66FE9" w:rsidRDefault="00A66FE9" w:rsidP="00A66FE9">
      <w:pPr>
        <w:rPr>
          <w:rStyle w:val="Hyperlink"/>
          <w:b/>
          <w:color w:val="auto"/>
          <w:u w:val="none"/>
        </w:rPr>
      </w:pPr>
      <w:r w:rsidRPr="00E30662">
        <w:rPr>
          <w:rStyle w:val="Hyperlink"/>
          <w:b/>
          <w:color w:val="auto"/>
          <w:u w:val="none"/>
        </w:rPr>
        <w:t>French</w:t>
      </w:r>
      <w:r>
        <w:rPr>
          <w:rStyle w:val="Hyperlink"/>
          <w:b/>
          <w:color w:val="auto"/>
          <w:u w:val="none"/>
        </w:rPr>
        <w:t xml:space="preserve"> – </w:t>
      </w:r>
      <w:r w:rsidRPr="00E30662">
        <w:rPr>
          <w:rStyle w:val="Hyperlink"/>
          <w:color w:val="auto"/>
          <w:u w:val="none"/>
        </w:rPr>
        <w:t>Scroll down to ‘Topics’ and choose an area you would like to learn.</w:t>
      </w:r>
      <w:r>
        <w:rPr>
          <w:rStyle w:val="Hyperlink"/>
          <w:b/>
          <w:color w:val="auto"/>
          <w:u w:val="none"/>
        </w:rPr>
        <w:t xml:space="preserve"> </w:t>
      </w:r>
    </w:p>
    <w:p w:rsidR="00A66FE9" w:rsidRPr="00E30662" w:rsidRDefault="00727509" w:rsidP="00A66FE9">
      <w:hyperlink r:id="rId18" w:history="1">
        <w:r w:rsidR="00A66FE9" w:rsidRPr="00DA02EB">
          <w:rPr>
            <w:rStyle w:val="Hyperlink"/>
          </w:rPr>
          <w:t>https://www.bbc.co.uk/bitesize/subjects/z39d7ty</w:t>
        </w:r>
      </w:hyperlink>
    </w:p>
    <w:p w:rsidR="00A66FE9" w:rsidRDefault="00A66FE9" w:rsidP="00A66FE9">
      <w:r w:rsidRPr="00E30662">
        <w:rPr>
          <w:b/>
        </w:rPr>
        <w:t>PSHE –</w:t>
      </w:r>
      <w:r>
        <w:t xml:space="preserve"> Growth </w:t>
      </w:r>
      <w:proofErr w:type="spellStart"/>
      <w:r>
        <w:t>Mindset</w:t>
      </w:r>
      <w:proofErr w:type="spellEnd"/>
      <w:r>
        <w:t xml:space="preserve"> &amp; Wellbeing Online Lesson</w:t>
      </w:r>
    </w:p>
    <w:p w:rsidR="00A66FE9" w:rsidRDefault="00727509" w:rsidP="00A66FE9">
      <w:hyperlink r:id="rId19" w:history="1">
        <w:r w:rsidR="00A66FE9" w:rsidRPr="00DA02EB">
          <w:rPr>
            <w:rStyle w:val="Hyperlink"/>
          </w:rPr>
          <w:t>https://www.bbc.co.uk/teach/growth-mindset-and-wellbeing-lesson/z4g4382</w:t>
        </w:r>
      </w:hyperlink>
    </w:p>
    <w:p w:rsidR="00A66FE9" w:rsidRDefault="00A66FE9" w:rsidP="00A66FE9">
      <w:r w:rsidRPr="00E30662">
        <w:rPr>
          <w:b/>
        </w:rPr>
        <w:t xml:space="preserve">PSHE </w:t>
      </w:r>
      <w:r>
        <w:t>– Aspirations for my future</w:t>
      </w:r>
    </w:p>
    <w:p w:rsidR="00A66FE9" w:rsidRDefault="00727509" w:rsidP="00A66FE9">
      <w:hyperlink r:id="rId20" w:history="1">
        <w:r w:rsidR="00A66FE9" w:rsidRPr="00DA02EB">
          <w:rPr>
            <w:rStyle w:val="Hyperlink"/>
          </w:rPr>
          <w:t>https://www.bbc.co.uk/teach/class-clips-video/pshe-ks2--ks3-spark-fire-up-your-future/z4q2vk7</w:t>
        </w:r>
      </w:hyperlink>
    </w:p>
    <w:p w:rsidR="00A66FE9" w:rsidRPr="00A66FE9" w:rsidRDefault="00A66FE9" w:rsidP="00A66FE9"/>
    <w:sectPr w:rsidR="00A66FE9" w:rsidRPr="00A66FE9" w:rsidSect="00A66FE9">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C85"/>
    <w:multiLevelType w:val="hybridMultilevel"/>
    <w:tmpl w:val="2B5CB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8D6AEE"/>
    <w:multiLevelType w:val="hybridMultilevel"/>
    <w:tmpl w:val="B034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75799E"/>
    <w:multiLevelType w:val="hybridMultilevel"/>
    <w:tmpl w:val="B034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C4"/>
    <w:rsid w:val="00000293"/>
    <w:rsid w:val="000E59C1"/>
    <w:rsid w:val="001E29C4"/>
    <w:rsid w:val="002D19A9"/>
    <w:rsid w:val="003063A5"/>
    <w:rsid w:val="00316C9F"/>
    <w:rsid w:val="003B4AB9"/>
    <w:rsid w:val="004C28DF"/>
    <w:rsid w:val="004F4B7D"/>
    <w:rsid w:val="00525DC3"/>
    <w:rsid w:val="005A357C"/>
    <w:rsid w:val="005F61FE"/>
    <w:rsid w:val="00604239"/>
    <w:rsid w:val="006A0751"/>
    <w:rsid w:val="007031CB"/>
    <w:rsid w:val="00727509"/>
    <w:rsid w:val="007A698D"/>
    <w:rsid w:val="00834349"/>
    <w:rsid w:val="008B4123"/>
    <w:rsid w:val="008B4A5F"/>
    <w:rsid w:val="008B6494"/>
    <w:rsid w:val="008C474F"/>
    <w:rsid w:val="008F3FBD"/>
    <w:rsid w:val="00906A19"/>
    <w:rsid w:val="00936512"/>
    <w:rsid w:val="009A14E6"/>
    <w:rsid w:val="00A66FE9"/>
    <w:rsid w:val="00A90A58"/>
    <w:rsid w:val="00BC22C4"/>
    <w:rsid w:val="00BD190A"/>
    <w:rsid w:val="00BD6CD7"/>
    <w:rsid w:val="00BF1620"/>
    <w:rsid w:val="00C16752"/>
    <w:rsid w:val="00C65314"/>
    <w:rsid w:val="00D14BDF"/>
    <w:rsid w:val="00D57F54"/>
    <w:rsid w:val="00D97B73"/>
    <w:rsid w:val="00DB604D"/>
    <w:rsid w:val="00DE4A82"/>
    <w:rsid w:val="00E07D1C"/>
    <w:rsid w:val="00E22BD4"/>
    <w:rsid w:val="00E544C5"/>
    <w:rsid w:val="00EF22D8"/>
    <w:rsid w:val="00F84A7D"/>
    <w:rsid w:val="00FC1B94"/>
    <w:rsid w:val="00FC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4F"/>
    <w:rPr>
      <w:rFonts w:ascii="Segoe UI" w:hAnsi="Segoe UI" w:cs="Segoe UI"/>
      <w:sz w:val="18"/>
      <w:szCs w:val="18"/>
    </w:rPr>
  </w:style>
  <w:style w:type="character" w:styleId="Hyperlink">
    <w:name w:val="Hyperlink"/>
    <w:basedOn w:val="DefaultParagraphFont"/>
    <w:uiPriority w:val="99"/>
    <w:unhideWhenUsed/>
    <w:rsid w:val="007A698D"/>
    <w:rPr>
      <w:color w:val="0563C1" w:themeColor="hyperlink"/>
      <w:u w:val="single"/>
    </w:rPr>
  </w:style>
  <w:style w:type="paragraph" w:styleId="ListParagraph">
    <w:name w:val="List Paragraph"/>
    <w:basedOn w:val="Normal"/>
    <w:uiPriority w:val="34"/>
    <w:qFormat/>
    <w:rsid w:val="00316C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4F"/>
    <w:rPr>
      <w:rFonts w:ascii="Segoe UI" w:hAnsi="Segoe UI" w:cs="Segoe UI"/>
      <w:sz w:val="18"/>
      <w:szCs w:val="18"/>
    </w:rPr>
  </w:style>
  <w:style w:type="character" w:styleId="Hyperlink">
    <w:name w:val="Hyperlink"/>
    <w:basedOn w:val="DefaultParagraphFont"/>
    <w:uiPriority w:val="99"/>
    <w:unhideWhenUsed/>
    <w:rsid w:val="007A698D"/>
    <w:rPr>
      <w:color w:val="0563C1" w:themeColor="hyperlink"/>
      <w:u w:val="single"/>
    </w:rPr>
  </w:style>
  <w:style w:type="paragraph" w:styleId="ListParagraph">
    <w:name w:val="List Paragraph"/>
    <w:basedOn w:val="Normal"/>
    <w:uiPriority w:val="34"/>
    <w:qFormat/>
    <w:rsid w:val="00316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61901212" TargetMode="External"/><Relationship Id="rId13" Type="http://schemas.openxmlformats.org/officeDocument/2006/relationships/hyperlink" Target="https://classroom.thenational.academy/units/separating-mixtures-9713" TargetMode="External"/><Relationship Id="rId18" Type="http://schemas.openxmlformats.org/officeDocument/2006/relationships/hyperlink" Target="https://www.bbc.co.uk/bitesize/subjects/z39d7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class6@mill-lane.oxon.sch.uk" TargetMode="External"/><Relationship Id="rId12" Type="http://schemas.openxmlformats.org/officeDocument/2006/relationships/hyperlink" Target="https://classroom.thenational.academy/units/sikhism-e88f" TargetMode="External"/><Relationship Id="rId17" Type="http://schemas.openxmlformats.org/officeDocument/2006/relationships/hyperlink" Target="https://www.bbc.co.uk/bitesize/topics/ztyr9j6" TargetMode="External"/><Relationship Id="rId2" Type="http://schemas.openxmlformats.org/officeDocument/2006/relationships/numbering" Target="numbering.xml"/><Relationship Id="rId16" Type="http://schemas.openxmlformats.org/officeDocument/2006/relationships/hyperlink" Target="https://www.bbc.co.uk/bitesize/topics/zxsbcdm" TargetMode="External"/><Relationship Id="rId20" Type="http://schemas.openxmlformats.org/officeDocument/2006/relationships/hyperlink" Target="https://www.bbc.co.uk/teach/class-clips-video/pshe-ks2--ks3-spark-fire-up-your-future/z4q2vk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uk/teach/class-clips-video/english-ks2-wonderful-words-homophone-sentence-show/zfwygwx" TargetMode="External"/><Relationship Id="rId5" Type="http://schemas.openxmlformats.org/officeDocument/2006/relationships/settings" Target="settings.xml"/><Relationship Id="rId15" Type="http://schemas.openxmlformats.org/officeDocument/2006/relationships/hyperlink" Target="https://classroom.thenational.academy/units/raw-and-synthetic-materials-9f9e" TargetMode="External"/><Relationship Id="rId10" Type="http://schemas.openxmlformats.org/officeDocument/2006/relationships/hyperlink" Target="https://www.bbc.co.uk/teach/supermovers/ks2-english-homophones-with-johnny-inel/z6fjbdm" TargetMode="External"/><Relationship Id="rId19" Type="http://schemas.openxmlformats.org/officeDocument/2006/relationships/hyperlink" Target="https://www.bbc.co.uk/teach/growth-mindset-and-wellbeing-lesson/z4g4382" TargetMode="External"/><Relationship Id="rId4" Type="http://schemas.microsoft.com/office/2007/relationships/stylesWithEffects" Target="stylesWithEffects.xml"/><Relationship Id="rId9" Type="http://schemas.openxmlformats.org/officeDocument/2006/relationships/hyperlink" Target="https://www.bbc.co.uk/teach/class-clips-video/english-ks2-wonderful-words-homophones/z732t39" TargetMode="External"/><Relationship Id="rId14" Type="http://schemas.openxmlformats.org/officeDocument/2006/relationships/hyperlink" Target="https://classroom.thenational.academy/units/states-of-matter-3a2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83E2-F8F5-4FA3-A649-63318D40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dc:creator>
  <cp:keywords/>
  <dc:description/>
  <cp:lastModifiedBy>louisa roach</cp:lastModifiedBy>
  <cp:revision>27</cp:revision>
  <cp:lastPrinted>2021-01-04T13:43:00Z</cp:lastPrinted>
  <dcterms:created xsi:type="dcterms:W3CDTF">2021-01-05T10:40:00Z</dcterms:created>
  <dcterms:modified xsi:type="dcterms:W3CDTF">2021-02-12T11:31:00Z</dcterms:modified>
</cp:coreProperties>
</file>