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46" w:rsidRPr="00B51D46" w:rsidRDefault="00474A46" w:rsidP="00474A46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B51D46">
        <w:rPr>
          <w:rFonts w:ascii="Arial" w:hAnsi="Arial" w:cs="Arial"/>
          <w:b/>
          <w:sz w:val="32"/>
          <w:szCs w:val="24"/>
          <w:u w:val="single"/>
        </w:rPr>
        <w:t>Year 6 English Online Learning</w:t>
      </w:r>
      <w:r w:rsidR="007F4C16">
        <w:rPr>
          <w:rFonts w:ascii="Arial" w:hAnsi="Arial" w:cs="Arial"/>
          <w:b/>
          <w:sz w:val="32"/>
          <w:szCs w:val="24"/>
          <w:u w:val="single"/>
        </w:rPr>
        <w:t xml:space="preserve"> – Week 2</w:t>
      </w:r>
    </w:p>
    <w:p w:rsidR="005E05D4" w:rsidRPr="007F4C16" w:rsidRDefault="007F4C16" w:rsidP="007F4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4C16">
        <w:rPr>
          <w:rFonts w:ascii="Arial" w:hAnsi="Arial" w:cs="Arial"/>
          <w:sz w:val="24"/>
          <w:szCs w:val="24"/>
        </w:rPr>
        <w:t>We have focussed so far on narrative writing to write the opening scene and build-up of ‘How to Train your Dragon’. This we</w:t>
      </w:r>
      <w:r w:rsidR="00FD0C24">
        <w:rPr>
          <w:rFonts w:ascii="Arial" w:hAnsi="Arial" w:cs="Arial"/>
          <w:sz w:val="24"/>
          <w:szCs w:val="24"/>
        </w:rPr>
        <w:t>e</w:t>
      </w:r>
      <w:r w:rsidRPr="007F4C16">
        <w:rPr>
          <w:rFonts w:ascii="Arial" w:hAnsi="Arial" w:cs="Arial"/>
          <w:sz w:val="24"/>
          <w:szCs w:val="24"/>
        </w:rPr>
        <w:t>k we are changing text type to begin writing a set of instructions.</w:t>
      </w:r>
      <w:r w:rsidR="00FD0C24">
        <w:rPr>
          <w:rFonts w:ascii="Arial" w:hAnsi="Arial" w:cs="Arial"/>
          <w:sz w:val="24"/>
          <w:szCs w:val="24"/>
        </w:rPr>
        <w:t xml:space="preserve"> We will continue this theme when we are back in school.</w:t>
      </w:r>
    </w:p>
    <w:p w:rsidR="007F4C16" w:rsidRDefault="00474A4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D340DB" wp14:editId="706BC70E">
            <wp:simplePos x="0" y="0"/>
            <wp:positionH relativeFrom="column">
              <wp:posOffset>-86995</wp:posOffset>
            </wp:positionH>
            <wp:positionV relativeFrom="paragraph">
              <wp:posOffset>76835</wp:posOffset>
            </wp:positionV>
            <wp:extent cx="2167890" cy="3324860"/>
            <wp:effectExtent l="0" t="0" r="3810" b="8890"/>
            <wp:wrapTight wrapText="bothSides">
              <wp:wrapPolygon edited="0">
                <wp:start x="0" y="0"/>
                <wp:lineTo x="0" y="21534"/>
                <wp:lineTo x="21448" y="21534"/>
                <wp:lineTo x="21448" y="0"/>
                <wp:lineTo x="0" y="0"/>
              </wp:wrapPolygon>
            </wp:wrapTight>
            <wp:docPr id="1" name="Picture 1" descr="How To Train Your Dragon: Book 1: Amazon.co.uk: Cowell, Cressida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rain Your Dragon: Book 1: Amazon.co.uk: Cowell, Cressida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B37" w:rsidRDefault="00474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B45C26" w:rsidRPr="00B45C26">
        <w:rPr>
          <w:rFonts w:ascii="Arial" w:hAnsi="Arial" w:cs="Arial"/>
          <w:sz w:val="24"/>
          <w:szCs w:val="24"/>
        </w:rPr>
        <w:t xml:space="preserve"> each of these sessions, there is a teaching vid</w:t>
      </w:r>
      <w:r>
        <w:rPr>
          <w:rFonts w:ascii="Arial" w:hAnsi="Arial" w:cs="Arial"/>
          <w:sz w:val="24"/>
          <w:szCs w:val="24"/>
        </w:rPr>
        <w:t>eo to watch (the links are on the next page</w:t>
      </w:r>
      <w:r w:rsidR="00B45C26" w:rsidRPr="00B45C26">
        <w:rPr>
          <w:rFonts w:ascii="Arial" w:hAnsi="Arial" w:cs="Arial"/>
          <w:sz w:val="24"/>
          <w:szCs w:val="24"/>
        </w:rPr>
        <w:t>). The teacher in the video will explain everything to you and will tell you what equipment you will need (normally, this is only a pen/pencil and piece of paper or a notepad you would like to keep all your English work in).</w:t>
      </w:r>
      <w:r w:rsidR="0069552C">
        <w:rPr>
          <w:rFonts w:ascii="Arial" w:hAnsi="Arial" w:cs="Arial"/>
          <w:sz w:val="24"/>
          <w:szCs w:val="24"/>
        </w:rPr>
        <w:t xml:space="preserve"> You will need to keep your notes and work from each session as you will use these for the fina</w:t>
      </w:r>
      <w:r>
        <w:rPr>
          <w:rFonts w:ascii="Arial" w:hAnsi="Arial" w:cs="Arial"/>
          <w:sz w:val="24"/>
          <w:szCs w:val="24"/>
        </w:rPr>
        <w:t>l piece of writing</w:t>
      </w:r>
      <w:r w:rsidR="0069552C">
        <w:rPr>
          <w:rFonts w:ascii="Arial" w:hAnsi="Arial" w:cs="Arial"/>
          <w:sz w:val="24"/>
          <w:szCs w:val="24"/>
        </w:rPr>
        <w:t>.</w:t>
      </w:r>
      <w:r w:rsidR="00B45C26" w:rsidRPr="00B45C26">
        <w:rPr>
          <w:rFonts w:ascii="Arial" w:hAnsi="Arial" w:cs="Arial"/>
          <w:sz w:val="24"/>
          <w:szCs w:val="24"/>
        </w:rPr>
        <w:t xml:space="preserve"> You must pause the video at the points the teacher asks because you will need to make notes/think/talk to an adult about your ideas.</w:t>
      </w:r>
      <w:r w:rsidR="00FA1B37">
        <w:rPr>
          <w:rFonts w:ascii="Arial" w:hAnsi="Arial" w:cs="Arial"/>
          <w:sz w:val="24"/>
          <w:szCs w:val="24"/>
        </w:rPr>
        <w:t xml:space="preserve"> Please don’t worry that the numbers on the video</w:t>
      </w:r>
      <w:r w:rsidR="00EC2859">
        <w:rPr>
          <w:rFonts w:ascii="Arial" w:hAnsi="Arial" w:cs="Arial"/>
          <w:sz w:val="24"/>
          <w:szCs w:val="24"/>
        </w:rPr>
        <w:t xml:space="preserve"> do not match with the numbers </w:t>
      </w:r>
      <w:bookmarkStart w:id="0" w:name="_GoBack"/>
      <w:bookmarkEnd w:id="0"/>
      <w:r w:rsidR="00FA1B37">
        <w:rPr>
          <w:rFonts w:ascii="Arial" w:hAnsi="Arial" w:cs="Arial"/>
          <w:sz w:val="24"/>
          <w:szCs w:val="24"/>
        </w:rPr>
        <w:t>on this document. We are not completing the lessons on spellings so our lesson numbers will be different to the website.</w:t>
      </w:r>
    </w:p>
    <w:p w:rsidR="00B45C26" w:rsidRDefault="00B45C26">
      <w:pPr>
        <w:rPr>
          <w:rStyle w:val="Hyperlink"/>
          <w:rFonts w:ascii="Arial" w:hAnsi="Arial" w:cs="Arial"/>
          <w:sz w:val="24"/>
          <w:szCs w:val="24"/>
        </w:rPr>
      </w:pPr>
      <w:r w:rsidRPr="00B45C26">
        <w:rPr>
          <w:rFonts w:ascii="Arial" w:hAnsi="Arial" w:cs="Arial"/>
          <w:sz w:val="24"/>
          <w:szCs w:val="24"/>
        </w:rPr>
        <w:t>Please send pictures of your notes/pie</w:t>
      </w:r>
      <w:r w:rsidR="00FA1B37">
        <w:rPr>
          <w:rFonts w:ascii="Arial" w:hAnsi="Arial" w:cs="Arial"/>
          <w:sz w:val="24"/>
          <w:szCs w:val="24"/>
        </w:rPr>
        <w:t>ce of work to Mrs Carey on the C</w:t>
      </w:r>
      <w:r w:rsidRPr="00B45C26">
        <w:rPr>
          <w:rFonts w:ascii="Arial" w:hAnsi="Arial" w:cs="Arial"/>
          <w:sz w:val="24"/>
          <w:szCs w:val="24"/>
        </w:rPr>
        <w:t xml:space="preserve">lass 6 email. This could be at the end of the day or at the end of the week. </w:t>
      </w:r>
      <w:hyperlink r:id="rId6" w:history="1">
        <w:r w:rsidRPr="00B45C26">
          <w:rPr>
            <w:rStyle w:val="Hyperlink"/>
            <w:rFonts w:ascii="Arial" w:hAnsi="Arial" w:cs="Arial"/>
            <w:sz w:val="24"/>
            <w:szCs w:val="24"/>
          </w:rPr>
          <w:t>Class6@mill-lane.oxon.sch.uk</w:t>
        </w:r>
      </w:hyperlink>
    </w:p>
    <w:p w:rsidR="00474A46" w:rsidRDefault="00474A46">
      <w:pPr>
        <w:rPr>
          <w:rStyle w:val="Hyperlink"/>
          <w:rFonts w:ascii="Arial" w:hAnsi="Arial" w:cs="Arial"/>
          <w:sz w:val="24"/>
          <w:szCs w:val="24"/>
        </w:rPr>
      </w:pPr>
    </w:p>
    <w:p w:rsidR="00474A46" w:rsidRDefault="00474A46">
      <w:pPr>
        <w:rPr>
          <w:rStyle w:val="Hyperlink"/>
          <w:rFonts w:ascii="Arial" w:hAnsi="Arial" w:cs="Arial"/>
          <w:sz w:val="24"/>
          <w:szCs w:val="24"/>
        </w:rPr>
      </w:pPr>
    </w:p>
    <w:p w:rsidR="007F4C16" w:rsidRDefault="007F4C16">
      <w:pPr>
        <w:rPr>
          <w:rStyle w:val="Hyperlink"/>
          <w:rFonts w:ascii="Arial" w:hAnsi="Arial" w:cs="Arial"/>
          <w:sz w:val="24"/>
          <w:szCs w:val="24"/>
        </w:rPr>
      </w:pPr>
    </w:p>
    <w:p w:rsidR="007F4C16" w:rsidRDefault="007F4C16">
      <w:pPr>
        <w:rPr>
          <w:rStyle w:val="Hyperlink"/>
          <w:rFonts w:ascii="Arial" w:hAnsi="Arial" w:cs="Arial"/>
          <w:sz w:val="24"/>
          <w:szCs w:val="24"/>
        </w:rPr>
      </w:pPr>
    </w:p>
    <w:p w:rsidR="007F4C16" w:rsidRDefault="007F4C16">
      <w:pPr>
        <w:rPr>
          <w:rStyle w:val="Hyperlink"/>
          <w:rFonts w:ascii="Arial" w:hAnsi="Arial" w:cs="Arial"/>
          <w:sz w:val="24"/>
          <w:szCs w:val="24"/>
        </w:rPr>
      </w:pPr>
    </w:p>
    <w:p w:rsidR="007F4C16" w:rsidRDefault="007F4C16">
      <w:pPr>
        <w:rPr>
          <w:rStyle w:val="Hyperlink"/>
          <w:rFonts w:ascii="Arial" w:hAnsi="Arial" w:cs="Arial"/>
          <w:sz w:val="24"/>
          <w:szCs w:val="24"/>
        </w:rPr>
      </w:pPr>
    </w:p>
    <w:p w:rsidR="007F4C16" w:rsidRDefault="007F4C16">
      <w:pPr>
        <w:rPr>
          <w:rStyle w:val="Hyperlink"/>
          <w:rFonts w:ascii="Arial" w:hAnsi="Arial" w:cs="Arial"/>
          <w:sz w:val="24"/>
          <w:szCs w:val="24"/>
        </w:rPr>
      </w:pPr>
    </w:p>
    <w:p w:rsidR="00474A46" w:rsidRDefault="00474A46">
      <w:pPr>
        <w:rPr>
          <w:rStyle w:val="Hyperlink"/>
          <w:rFonts w:ascii="Arial" w:hAnsi="Arial" w:cs="Arial"/>
          <w:sz w:val="24"/>
          <w:szCs w:val="24"/>
        </w:rPr>
      </w:pPr>
    </w:p>
    <w:p w:rsidR="00474A46" w:rsidRDefault="00474A46">
      <w:pPr>
        <w:rPr>
          <w:rStyle w:val="Hyperlink"/>
          <w:rFonts w:ascii="Arial" w:hAnsi="Arial" w:cs="Arial"/>
          <w:sz w:val="24"/>
          <w:szCs w:val="24"/>
        </w:rPr>
      </w:pPr>
    </w:p>
    <w:p w:rsidR="00474A46" w:rsidRDefault="00474A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54DE" w:rsidTr="000F54DE">
        <w:tc>
          <w:tcPr>
            <w:tcW w:w="9242" w:type="dxa"/>
            <w:shd w:val="clear" w:color="auto" w:fill="FFFF00"/>
          </w:tcPr>
          <w:p w:rsidR="00474A46" w:rsidRDefault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Monday 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>2st March</w:t>
            </w:r>
            <w:r w:rsidR="00474A46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</w:p>
          <w:p w:rsidR="005B2F16" w:rsidRDefault="007F4C16" w:rsidP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1</w:t>
            </w:r>
            <w:r w:rsidR="000F54DE" w:rsidRPr="00DD475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identify the features of an instructional text.</w:t>
            </w:r>
          </w:p>
          <w:p w:rsidR="005E05D4" w:rsidRPr="00CF5008" w:rsidRDefault="005E05D4" w:rsidP="005E0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4DE" w:rsidRPr="00FA1B37" w:rsidTr="000F54DE">
        <w:tc>
          <w:tcPr>
            <w:tcW w:w="9242" w:type="dxa"/>
          </w:tcPr>
          <w:p w:rsidR="007F4C16" w:rsidRPr="007F4C16" w:rsidRDefault="00EC2859">
            <w:pPr>
              <w:rPr>
                <w:rFonts w:ascii="Arial" w:hAnsi="Arial" w:cs="Arial"/>
                <w:sz w:val="28"/>
                <w:szCs w:val="24"/>
              </w:rPr>
            </w:pPr>
            <w:hyperlink r:id="rId7" w:history="1">
              <w:r w:rsidR="007F4C16" w:rsidRPr="007F4C16">
                <w:rPr>
                  <w:rStyle w:val="Hyperlink"/>
                  <w:rFonts w:ascii="Arial" w:hAnsi="Arial" w:cs="Arial"/>
                  <w:sz w:val="28"/>
                  <w:szCs w:val="24"/>
                </w:rPr>
                <w:t>https://classroom.thenational.academy/lessons/to-identify-the-features-of-an-instructional-text-chgkct</w:t>
              </w:r>
            </w:hyperlink>
          </w:p>
          <w:p w:rsidR="005E05D4" w:rsidRPr="00FA1B37" w:rsidRDefault="007F4C16">
            <w:pPr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7F4C16">
              <w:rPr>
                <w:rFonts w:ascii="Arial" w:hAnsi="Arial" w:cs="Arial"/>
                <w:color w:val="4B3241"/>
                <w:sz w:val="28"/>
                <w:szCs w:val="24"/>
                <w:shd w:val="clear" w:color="auto" w:fill="FFFFFF"/>
              </w:rPr>
              <w:t>In this lesson, we will look at the features of instructional texts and have a go at identifying some of these features together.</w:t>
            </w:r>
          </w:p>
        </w:tc>
      </w:tr>
      <w:tr w:rsidR="000F54DE" w:rsidRPr="00FA1B37" w:rsidTr="000F54DE">
        <w:tc>
          <w:tcPr>
            <w:tcW w:w="9242" w:type="dxa"/>
            <w:shd w:val="clear" w:color="auto" w:fill="FFFF00"/>
          </w:tcPr>
          <w:p w:rsidR="00474A46" w:rsidRDefault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4C16" w:rsidRPr="007F4C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474A46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</w:p>
          <w:p w:rsidR="005B2F16" w:rsidRDefault="007F4C16" w:rsidP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2</w:t>
            </w:r>
            <w:r w:rsidR="00FA1B37" w:rsidRPr="00DD475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revise complex sentences</w:t>
            </w:r>
          </w:p>
          <w:p w:rsidR="005E05D4" w:rsidRPr="00474A46" w:rsidRDefault="005E05D4" w:rsidP="005E0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37" w:rsidRPr="00FA1B37" w:rsidTr="00FA1B37">
        <w:tc>
          <w:tcPr>
            <w:tcW w:w="9242" w:type="dxa"/>
            <w:shd w:val="clear" w:color="auto" w:fill="auto"/>
          </w:tcPr>
          <w:p w:rsidR="005E05D4" w:rsidRPr="007F4C16" w:rsidRDefault="00EC2859">
            <w:pPr>
              <w:rPr>
                <w:rFonts w:ascii="Arial" w:hAnsi="Arial" w:cs="Arial"/>
                <w:color w:val="434343"/>
                <w:sz w:val="28"/>
                <w:szCs w:val="24"/>
              </w:rPr>
            </w:pPr>
            <w:hyperlink r:id="rId8" w:history="1">
              <w:r w:rsidR="007F4C16" w:rsidRPr="007F4C16">
                <w:rPr>
                  <w:rStyle w:val="Hyperlink"/>
                  <w:rFonts w:ascii="Arial" w:hAnsi="Arial" w:cs="Arial"/>
                  <w:sz w:val="28"/>
                  <w:szCs w:val="24"/>
                </w:rPr>
                <w:t>https://classroom.thenational.academy/lessons/to-revise-complex-sentences-cct34c</w:t>
              </w:r>
            </w:hyperlink>
          </w:p>
          <w:p w:rsidR="007F4C16" w:rsidRDefault="007F4C16">
            <w:pPr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7F4C16">
              <w:rPr>
                <w:rFonts w:ascii="Arial" w:hAnsi="Arial" w:cs="Arial"/>
                <w:color w:val="4B3241"/>
                <w:sz w:val="28"/>
                <w:szCs w:val="24"/>
                <w:shd w:val="clear" w:color="auto" w:fill="FFFFFF"/>
              </w:rPr>
              <w:t>In this lesson, we revise complex sentences. We review simple and compound sentences and then discuss what a complex sentence is. We review how to punctuate complex sentences. The pupils then have a chance to practise writing complex sentences.</w:t>
            </w:r>
          </w:p>
        </w:tc>
      </w:tr>
      <w:tr w:rsidR="00FA1B37" w:rsidRPr="00FA1B37" w:rsidTr="00FA1B37">
        <w:tc>
          <w:tcPr>
            <w:tcW w:w="9242" w:type="dxa"/>
            <w:shd w:val="clear" w:color="auto" w:fill="FFFF00"/>
          </w:tcPr>
          <w:p w:rsidR="00474A46" w:rsidRDefault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Wednesday 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F4C16" w:rsidRPr="007F4C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474A46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</w:p>
          <w:p w:rsidR="007F4C16" w:rsidRDefault="007F4C16" w:rsidP="007F4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3</w:t>
            </w:r>
            <w:r w:rsidR="00FA1B37" w:rsidRPr="00DD475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5E05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write an introduction</w:t>
            </w:r>
          </w:p>
          <w:p w:rsidR="005E05D4" w:rsidRPr="00F344BA" w:rsidRDefault="00F344BA" w:rsidP="005E05D4">
            <w:pPr>
              <w:rPr>
                <w:rFonts w:ascii="Arial" w:hAnsi="Arial" w:cs="Arial"/>
                <w:sz w:val="24"/>
                <w:szCs w:val="24"/>
              </w:rPr>
            </w:pPr>
            <w:r w:rsidRPr="00F344BA">
              <w:rPr>
                <w:rFonts w:ascii="Arial" w:hAnsi="Arial" w:cs="Arial"/>
                <w:sz w:val="20"/>
                <w:szCs w:val="24"/>
              </w:rPr>
              <w:t>Optional Writing Template available on the website for this lesson.</w:t>
            </w:r>
          </w:p>
        </w:tc>
      </w:tr>
      <w:tr w:rsidR="00FA1B37" w:rsidRPr="00FA1B37" w:rsidTr="00FA1B37">
        <w:tc>
          <w:tcPr>
            <w:tcW w:w="9242" w:type="dxa"/>
            <w:shd w:val="clear" w:color="auto" w:fill="auto"/>
          </w:tcPr>
          <w:p w:rsidR="005E05D4" w:rsidRPr="007F4C16" w:rsidRDefault="00EC2859">
            <w:pPr>
              <w:rPr>
                <w:rFonts w:ascii="Arial" w:hAnsi="Arial" w:cs="Arial"/>
                <w:color w:val="434343"/>
                <w:sz w:val="28"/>
                <w:szCs w:val="24"/>
              </w:rPr>
            </w:pPr>
            <w:hyperlink r:id="rId9" w:history="1">
              <w:r w:rsidR="007F4C16" w:rsidRPr="007F4C16">
                <w:rPr>
                  <w:rStyle w:val="Hyperlink"/>
                  <w:rFonts w:ascii="Arial" w:hAnsi="Arial" w:cs="Arial"/>
                  <w:sz w:val="28"/>
                  <w:szCs w:val="24"/>
                </w:rPr>
                <w:t>https://classroom.thenational.academy/lessons/to-write-an-introduction-6njpae</w:t>
              </w:r>
            </w:hyperlink>
          </w:p>
          <w:p w:rsidR="007F4C16" w:rsidRPr="00FA1B37" w:rsidRDefault="007F4C16">
            <w:pPr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7F4C16">
              <w:rPr>
                <w:rFonts w:ascii="Arial" w:hAnsi="Arial" w:cs="Arial"/>
                <w:color w:val="4B3241"/>
                <w:sz w:val="28"/>
                <w:szCs w:val="24"/>
                <w:shd w:val="clear" w:color="auto" w:fill="FFFFFF"/>
              </w:rPr>
              <w:t>In this lesson, we will identify the purpose of an introduction to instructions and have a go at writing our own introduction for our instructions on how to care for a pet dragon!</w:t>
            </w:r>
          </w:p>
        </w:tc>
      </w:tr>
      <w:tr w:rsidR="0069552C" w:rsidRPr="00FA1B37" w:rsidTr="0069552C">
        <w:tc>
          <w:tcPr>
            <w:tcW w:w="9242" w:type="dxa"/>
            <w:shd w:val="clear" w:color="auto" w:fill="FFFF00"/>
          </w:tcPr>
          <w:p w:rsidR="00474A46" w:rsidRDefault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F4C16" w:rsidRPr="007F4C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7F4C16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474A46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</w:p>
          <w:p w:rsidR="005B2F16" w:rsidRDefault="007874B8" w:rsidP="005E05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World Book Day</w:t>
            </w:r>
          </w:p>
          <w:p w:rsidR="005E05D4" w:rsidRPr="00474A46" w:rsidRDefault="005E05D4" w:rsidP="005E0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552C" w:rsidRPr="00FA1B37" w:rsidTr="00FA1B37">
        <w:tc>
          <w:tcPr>
            <w:tcW w:w="9242" w:type="dxa"/>
            <w:shd w:val="clear" w:color="auto" w:fill="auto"/>
          </w:tcPr>
          <w:p w:rsidR="005E05D4" w:rsidRPr="007874B8" w:rsidRDefault="007874B8" w:rsidP="007874B8">
            <w:pPr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7874B8">
              <w:rPr>
                <w:rFonts w:ascii="Arial" w:hAnsi="Arial" w:cs="Arial"/>
                <w:sz w:val="28"/>
              </w:rPr>
              <w:t>World Book Day themed activities from the menu</w:t>
            </w:r>
          </w:p>
        </w:tc>
      </w:tr>
    </w:tbl>
    <w:p w:rsidR="000F54DE" w:rsidRPr="00FA1B37" w:rsidRDefault="000F54DE">
      <w:pPr>
        <w:rPr>
          <w:rFonts w:ascii="Arial" w:hAnsi="Arial" w:cs="Arial"/>
          <w:sz w:val="24"/>
          <w:szCs w:val="24"/>
        </w:rPr>
      </w:pPr>
    </w:p>
    <w:p w:rsidR="000F54DE" w:rsidRPr="00FA1B37" w:rsidRDefault="000F54DE">
      <w:pPr>
        <w:rPr>
          <w:rFonts w:ascii="Arial" w:hAnsi="Arial" w:cs="Arial"/>
          <w:sz w:val="24"/>
          <w:szCs w:val="24"/>
        </w:rPr>
      </w:pPr>
    </w:p>
    <w:sectPr w:rsidR="000F54DE" w:rsidRPr="00FA1B37" w:rsidSect="005B2F16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741BA"/>
    <w:multiLevelType w:val="hybridMultilevel"/>
    <w:tmpl w:val="664A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0774A"/>
    <w:multiLevelType w:val="hybridMultilevel"/>
    <w:tmpl w:val="3666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6"/>
    <w:rsid w:val="000F54DE"/>
    <w:rsid w:val="00466F5F"/>
    <w:rsid w:val="00474A46"/>
    <w:rsid w:val="004C42C9"/>
    <w:rsid w:val="005B2F16"/>
    <w:rsid w:val="005E05D4"/>
    <w:rsid w:val="0069552C"/>
    <w:rsid w:val="006D6410"/>
    <w:rsid w:val="007874B8"/>
    <w:rsid w:val="007F4C16"/>
    <w:rsid w:val="00A34F27"/>
    <w:rsid w:val="00B35E3B"/>
    <w:rsid w:val="00B45C26"/>
    <w:rsid w:val="00CF5008"/>
    <w:rsid w:val="00DD4753"/>
    <w:rsid w:val="00DE261E"/>
    <w:rsid w:val="00EC2859"/>
    <w:rsid w:val="00F32831"/>
    <w:rsid w:val="00F344BA"/>
    <w:rsid w:val="00FA1B37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9F3C"/>
  <w15:docId w15:val="{7E615C5F-A695-4BC4-ADAC-E090CFC4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A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74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revise-complex-sentences-cct3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to-identify-the-features-of-an-instructional-text-chgk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6@mill-lane.oxon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write-an-introduction-6njp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roach</dc:creator>
  <cp:lastModifiedBy>louisa</cp:lastModifiedBy>
  <cp:revision>11</cp:revision>
  <cp:lastPrinted>2021-02-25T08:28:00Z</cp:lastPrinted>
  <dcterms:created xsi:type="dcterms:W3CDTF">2021-01-20T09:57:00Z</dcterms:created>
  <dcterms:modified xsi:type="dcterms:W3CDTF">2021-02-25T08:28:00Z</dcterms:modified>
</cp:coreProperties>
</file>